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83" w:rsidRPr="002216BD" w:rsidRDefault="002216BD" w:rsidP="00D76A71">
      <w:pPr>
        <w:pStyle w:val="NoSpacing"/>
        <w:rPr>
          <w:b/>
        </w:rPr>
      </w:pPr>
      <w:r w:rsidRPr="002216BD">
        <w:rPr>
          <w:b/>
          <w:noProof/>
        </w:rPr>
        <w:drawing>
          <wp:anchor distT="0" distB="0" distL="114300" distR="114300" simplePos="0" relativeHeight="251658240" behindDoc="1" locked="0" layoutInCell="1" allowOverlap="1" wp14:anchorId="07C3D2A2" wp14:editId="7E7451BC">
            <wp:simplePos x="0" y="0"/>
            <wp:positionH relativeFrom="column">
              <wp:posOffset>4337419</wp:posOffset>
            </wp:positionH>
            <wp:positionV relativeFrom="paragraph">
              <wp:posOffset>-630422</wp:posOffset>
            </wp:positionV>
            <wp:extent cx="2098964" cy="105987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HD Logo.tif"/>
                    <pic:cNvPicPr/>
                  </pic:nvPicPr>
                  <pic:blipFill>
                    <a:blip r:embed="rId8">
                      <a:extLst>
                        <a:ext uri="{28A0092B-C50C-407E-A947-70E740481C1C}">
                          <a14:useLocalDpi xmlns:a14="http://schemas.microsoft.com/office/drawing/2010/main" val="0"/>
                        </a:ext>
                      </a:extLst>
                    </a:blip>
                    <a:stretch>
                      <a:fillRect/>
                    </a:stretch>
                  </pic:blipFill>
                  <pic:spPr>
                    <a:xfrm>
                      <a:off x="0" y="0"/>
                      <a:ext cx="2098964" cy="1059873"/>
                    </a:xfrm>
                    <a:prstGeom prst="rect">
                      <a:avLst/>
                    </a:prstGeom>
                  </pic:spPr>
                </pic:pic>
              </a:graphicData>
            </a:graphic>
            <wp14:sizeRelH relativeFrom="page">
              <wp14:pctWidth>0</wp14:pctWidth>
            </wp14:sizeRelH>
            <wp14:sizeRelV relativeFrom="page">
              <wp14:pctHeight>0</wp14:pctHeight>
            </wp14:sizeRelV>
          </wp:anchor>
        </w:drawing>
      </w:r>
      <w:r w:rsidR="00D76A71" w:rsidRPr="002216BD">
        <w:rPr>
          <w:b/>
        </w:rPr>
        <w:t>North Central District Health Department</w:t>
      </w:r>
    </w:p>
    <w:p w:rsidR="00D76A71" w:rsidRPr="002216BD" w:rsidRDefault="00D76A71" w:rsidP="00D76A71">
      <w:pPr>
        <w:pStyle w:val="NoSpacing"/>
        <w:rPr>
          <w:b/>
        </w:rPr>
      </w:pPr>
      <w:r w:rsidRPr="002216BD">
        <w:rPr>
          <w:b/>
        </w:rPr>
        <w:t>Policy and Procedure Review Process</w:t>
      </w:r>
    </w:p>
    <w:p w:rsidR="00D76A71" w:rsidRPr="002216BD" w:rsidRDefault="00D76A71" w:rsidP="00D76A71">
      <w:pPr>
        <w:pStyle w:val="NoSpacing"/>
        <w:rPr>
          <w:b/>
        </w:rPr>
      </w:pPr>
    </w:p>
    <w:p w:rsidR="00D76A71" w:rsidRPr="002216BD" w:rsidRDefault="00D76A71" w:rsidP="00D76A71">
      <w:pPr>
        <w:pStyle w:val="NoSpacing"/>
        <w:rPr>
          <w:b/>
        </w:rPr>
      </w:pPr>
      <w:r w:rsidRPr="002216BD">
        <w:rPr>
          <w:b/>
        </w:rPr>
        <w:t>Purpose</w:t>
      </w:r>
    </w:p>
    <w:p w:rsidR="00D76A71" w:rsidRDefault="00252D83" w:rsidP="00D76A71">
      <w:pPr>
        <w:pStyle w:val="NoSpacing"/>
      </w:pPr>
      <w:r>
        <w:t>Policies and procedures currently in use at North Central District Health Department will be documented, assigned ownership, and periodically reviewed to ensure their consistent application and relevancy to actual practice and operations.</w:t>
      </w:r>
    </w:p>
    <w:p w:rsidR="00FE0A51" w:rsidRDefault="00FE0A51" w:rsidP="00D76A71">
      <w:pPr>
        <w:pStyle w:val="NoSpacing"/>
      </w:pPr>
    </w:p>
    <w:p w:rsidR="003A3259" w:rsidRPr="00FE0A51" w:rsidRDefault="009914DC" w:rsidP="003A3259">
      <w:pPr>
        <w:pStyle w:val="NoSpacing"/>
        <w:rPr>
          <w:b/>
        </w:rPr>
      </w:pPr>
      <w:r>
        <w:rPr>
          <w:b/>
        </w:rPr>
        <w:t>Guidance</w:t>
      </w:r>
    </w:p>
    <w:p w:rsidR="003A3259" w:rsidRDefault="003A3259" w:rsidP="003A3259">
      <w:pPr>
        <w:pStyle w:val="NoSpacing"/>
        <w:numPr>
          <w:ilvl w:val="0"/>
          <w:numId w:val="3"/>
        </w:numPr>
      </w:pPr>
      <w:r>
        <w:t>As written policy and procedure documents are created or revised, ensure the following elements are included:</w:t>
      </w:r>
    </w:p>
    <w:p w:rsidR="003A3259" w:rsidRDefault="00DB0005" w:rsidP="003A3259">
      <w:pPr>
        <w:pStyle w:val="NoSpacing"/>
        <w:numPr>
          <w:ilvl w:val="1"/>
          <w:numId w:val="3"/>
        </w:numPr>
      </w:pPr>
      <w:r>
        <w:t>Department L</w:t>
      </w:r>
      <w:r w:rsidR="003A3259">
        <w:t>ogo</w:t>
      </w:r>
    </w:p>
    <w:p w:rsidR="003A3259" w:rsidRDefault="00DB0005" w:rsidP="003A3259">
      <w:pPr>
        <w:pStyle w:val="NoSpacing"/>
        <w:numPr>
          <w:ilvl w:val="1"/>
          <w:numId w:val="3"/>
        </w:numPr>
      </w:pPr>
      <w:r>
        <w:t>Created / Developed / Effective Date</w:t>
      </w:r>
    </w:p>
    <w:p w:rsidR="00DB0005" w:rsidRDefault="00DB0005" w:rsidP="003A3259">
      <w:pPr>
        <w:pStyle w:val="NoSpacing"/>
        <w:numPr>
          <w:ilvl w:val="1"/>
          <w:numId w:val="3"/>
        </w:numPr>
      </w:pPr>
      <w:r>
        <w:t>Reviewed Date</w:t>
      </w:r>
    </w:p>
    <w:p w:rsidR="003A3259" w:rsidRDefault="00DB0005" w:rsidP="003A3259">
      <w:pPr>
        <w:pStyle w:val="NoSpacing"/>
        <w:numPr>
          <w:ilvl w:val="1"/>
          <w:numId w:val="3"/>
        </w:numPr>
      </w:pPr>
      <w:r>
        <w:t>Revised Date</w:t>
      </w:r>
    </w:p>
    <w:p w:rsidR="003A3259" w:rsidRDefault="00DB0005" w:rsidP="003A3259">
      <w:pPr>
        <w:pStyle w:val="NoSpacing"/>
        <w:numPr>
          <w:ilvl w:val="1"/>
          <w:numId w:val="3"/>
        </w:numPr>
      </w:pPr>
      <w:r>
        <w:t>Denotation of Approval (Date and Type)</w:t>
      </w:r>
    </w:p>
    <w:p w:rsidR="00DB0005" w:rsidRDefault="00DB0005" w:rsidP="00DB0005">
      <w:pPr>
        <w:pStyle w:val="NoSpacing"/>
      </w:pPr>
    </w:p>
    <w:p w:rsidR="003A3259" w:rsidRDefault="003A3259" w:rsidP="002527A7">
      <w:pPr>
        <w:pStyle w:val="NoSpacing"/>
        <w:numPr>
          <w:ilvl w:val="0"/>
          <w:numId w:val="3"/>
        </w:numPr>
      </w:pPr>
      <w:r>
        <w:t>Incorporate health literacy principles into department policies and procedures</w:t>
      </w:r>
    </w:p>
    <w:p w:rsidR="00DB0005" w:rsidRDefault="00DB0005" w:rsidP="00DB0005">
      <w:pPr>
        <w:pStyle w:val="NoSpacing"/>
      </w:pPr>
    </w:p>
    <w:p w:rsidR="00DB0005" w:rsidRDefault="00DB0005" w:rsidP="00DB0005">
      <w:pPr>
        <w:pStyle w:val="NoSpacing"/>
        <w:numPr>
          <w:ilvl w:val="0"/>
          <w:numId w:val="3"/>
        </w:numPr>
      </w:pPr>
      <w:r>
        <w:t>Ensure alignment with accreditation efforts and other applicable department plans, such as the Communication Plan and Strategic Plan</w:t>
      </w:r>
    </w:p>
    <w:p w:rsidR="003A3259" w:rsidRDefault="003A3259" w:rsidP="003A3259">
      <w:pPr>
        <w:pStyle w:val="NoSpacing"/>
      </w:pPr>
    </w:p>
    <w:p w:rsidR="003A3259" w:rsidRDefault="009914DC" w:rsidP="003A3259">
      <w:pPr>
        <w:pStyle w:val="NoSpacing"/>
        <w:rPr>
          <w:b/>
        </w:rPr>
      </w:pPr>
      <w:r>
        <w:rPr>
          <w:b/>
        </w:rPr>
        <w:t>Review Process</w:t>
      </w:r>
    </w:p>
    <w:p w:rsidR="009914DC" w:rsidRDefault="009914DC" w:rsidP="003A3259">
      <w:pPr>
        <w:pStyle w:val="NoSpacing"/>
      </w:pPr>
      <w:r>
        <w:t>Upon reaching the calendar date for annual review, or when significant changes occur, department policies and procedures will be systematically reviewed according to the following process:</w:t>
      </w:r>
    </w:p>
    <w:p w:rsidR="00511122" w:rsidRDefault="00511122" w:rsidP="003A3259">
      <w:pPr>
        <w:pStyle w:val="NoSpacing"/>
      </w:pPr>
    </w:p>
    <w:tbl>
      <w:tblPr>
        <w:tblStyle w:val="TableGrid"/>
        <w:tblW w:w="0" w:type="auto"/>
        <w:tblLook w:val="04A0" w:firstRow="1" w:lastRow="0" w:firstColumn="1" w:lastColumn="0" w:noHBand="0" w:noVBand="1"/>
      </w:tblPr>
      <w:tblGrid>
        <w:gridCol w:w="384"/>
        <w:gridCol w:w="8904"/>
      </w:tblGrid>
      <w:tr w:rsidR="0042033D" w:rsidTr="004D5E6A">
        <w:tc>
          <w:tcPr>
            <w:tcW w:w="9288" w:type="dxa"/>
            <w:gridSpan w:val="2"/>
          </w:tcPr>
          <w:p w:rsidR="0042033D" w:rsidRPr="00B11E84" w:rsidRDefault="0042033D" w:rsidP="003A3259">
            <w:pPr>
              <w:pStyle w:val="NoSpacing"/>
              <w:rPr>
                <w:b/>
              </w:rPr>
            </w:pPr>
            <w:r>
              <w:rPr>
                <w:b/>
              </w:rPr>
              <w:t>Staff Responsibilities:</w:t>
            </w:r>
          </w:p>
        </w:tc>
      </w:tr>
      <w:tr w:rsidR="00E7326B" w:rsidTr="0042033D">
        <w:tc>
          <w:tcPr>
            <w:tcW w:w="384" w:type="dxa"/>
            <w:vMerge w:val="restart"/>
          </w:tcPr>
          <w:p w:rsidR="00E7326B" w:rsidRDefault="00E7326B" w:rsidP="003A3259">
            <w:pPr>
              <w:pStyle w:val="NoSpacing"/>
            </w:pPr>
            <w:r>
              <w:t>1.</w:t>
            </w:r>
          </w:p>
        </w:tc>
        <w:tc>
          <w:tcPr>
            <w:tcW w:w="8904" w:type="dxa"/>
          </w:tcPr>
          <w:p w:rsidR="00E7326B" w:rsidRDefault="00E7326B" w:rsidP="003A3259">
            <w:pPr>
              <w:pStyle w:val="NoSpacing"/>
            </w:pPr>
            <w:r>
              <w:t>Thoroughly review all content for accuracy and relevance</w:t>
            </w:r>
          </w:p>
        </w:tc>
      </w:tr>
      <w:tr w:rsidR="00E7326B" w:rsidTr="0042033D">
        <w:tc>
          <w:tcPr>
            <w:tcW w:w="384" w:type="dxa"/>
            <w:vMerge/>
          </w:tcPr>
          <w:p w:rsidR="00E7326B" w:rsidRDefault="00E7326B" w:rsidP="003A3259">
            <w:pPr>
              <w:pStyle w:val="NoSpacing"/>
            </w:pPr>
          </w:p>
        </w:tc>
        <w:tc>
          <w:tcPr>
            <w:tcW w:w="8904" w:type="dxa"/>
          </w:tcPr>
          <w:p w:rsidR="00E7326B" w:rsidRDefault="00E7326B" w:rsidP="00E7326B">
            <w:pPr>
              <w:pStyle w:val="NoSpacing"/>
              <w:numPr>
                <w:ilvl w:val="0"/>
                <w:numId w:val="5"/>
              </w:numPr>
            </w:pPr>
            <w:r>
              <w:t>Involve other staff members with responsibility for this policy/procedure in review process, if applicable</w:t>
            </w:r>
          </w:p>
        </w:tc>
      </w:tr>
      <w:tr w:rsidR="00E7326B" w:rsidTr="0042033D">
        <w:tc>
          <w:tcPr>
            <w:tcW w:w="384" w:type="dxa"/>
            <w:vMerge/>
          </w:tcPr>
          <w:p w:rsidR="00E7326B" w:rsidRDefault="00E7326B" w:rsidP="003A3259">
            <w:pPr>
              <w:pStyle w:val="NoSpacing"/>
            </w:pPr>
          </w:p>
        </w:tc>
        <w:tc>
          <w:tcPr>
            <w:tcW w:w="8904" w:type="dxa"/>
          </w:tcPr>
          <w:p w:rsidR="00E7326B" w:rsidRDefault="00E7326B" w:rsidP="00E7326B">
            <w:pPr>
              <w:pStyle w:val="NoSpacing"/>
              <w:numPr>
                <w:ilvl w:val="0"/>
                <w:numId w:val="5"/>
              </w:numPr>
            </w:pPr>
            <w:r>
              <w:t>Policies / procedures deemed to be no longer in effect will be marked inactive and retained according to department retention schedules</w:t>
            </w:r>
          </w:p>
        </w:tc>
      </w:tr>
      <w:tr w:rsidR="0042033D" w:rsidTr="0042033D">
        <w:tc>
          <w:tcPr>
            <w:tcW w:w="384" w:type="dxa"/>
          </w:tcPr>
          <w:p w:rsidR="0042033D" w:rsidRDefault="0042033D" w:rsidP="003A3259">
            <w:pPr>
              <w:pStyle w:val="NoSpacing"/>
            </w:pPr>
            <w:r>
              <w:t>2.</w:t>
            </w:r>
          </w:p>
        </w:tc>
        <w:tc>
          <w:tcPr>
            <w:tcW w:w="8904" w:type="dxa"/>
          </w:tcPr>
          <w:p w:rsidR="0042033D" w:rsidRDefault="0042033D" w:rsidP="00511122">
            <w:pPr>
              <w:pStyle w:val="NoSpacing"/>
            </w:pPr>
            <w:r>
              <w:t>Make necessary revisions to ensure policy/procedure is accurate and reflects actual practice and operations</w:t>
            </w:r>
          </w:p>
        </w:tc>
      </w:tr>
      <w:tr w:rsidR="00E7326B" w:rsidTr="0042033D">
        <w:tc>
          <w:tcPr>
            <w:tcW w:w="384" w:type="dxa"/>
            <w:vMerge w:val="restart"/>
          </w:tcPr>
          <w:p w:rsidR="00E7326B" w:rsidRDefault="00E7326B" w:rsidP="003A3259">
            <w:pPr>
              <w:pStyle w:val="NoSpacing"/>
            </w:pPr>
            <w:r>
              <w:t>3.</w:t>
            </w:r>
          </w:p>
        </w:tc>
        <w:tc>
          <w:tcPr>
            <w:tcW w:w="8904" w:type="dxa"/>
          </w:tcPr>
          <w:p w:rsidR="00E7326B" w:rsidRDefault="00E7326B" w:rsidP="0042033D">
            <w:pPr>
              <w:pStyle w:val="NoSpacing"/>
            </w:pPr>
            <w:r>
              <w:t>If no revisions are made upon completion of review, proceed to item 5</w:t>
            </w:r>
          </w:p>
        </w:tc>
      </w:tr>
      <w:tr w:rsidR="00E7326B" w:rsidTr="0042033D">
        <w:tc>
          <w:tcPr>
            <w:tcW w:w="384" w:type="dxa"/>
            <w:vMerge/>
          </w:tcPr>
          <w:p w:rsidR="00E7326B" w:rsidRDefault="00E7326B" w:rsidP="003A3259">
            <w:pPr>
              <w:pStyle w:val="NoSpacing"/>
            </w:pPr>
          </w:p>
        </w:tc>
        <w:tc>
          <w:tcPr>
            <w:tcW w:w="8904" w:type="dxa"/>
          </w:tcPr>
          <w:p w:rsidR="00E7326B" w:rsidRDefault="00E7326B" w:rsidP="00E7326B">
            <w:pPr>
              <w:pStyle w:val="NoSpacing"/>
              <w:numPr>
                <w:ilvl w:val="0"/>
                <w:numId w:val="11"/>
              </w:numPr>
            </w:pPr>
            <w:r>
              <w:t>To ensure accountability and transparency in review process, approval of Operations Program Manager is necessary for all policy / procedure review resulting in no revisions</w:t>
            </w:r>
            <w:bookmarkStart w:id="0" w:name="_GoBack"/>
            <w:bookmarkEnd w:id="0"/>
          </w:p>
        </w:tc>
      </w:tr>
      <w:tr w:rsidR="0042033D" w:rsidTr="0042033D">
        <w:tc>
          <w:tcPr>
            <w:tcW w:w="384" w:type="dxa"/>
            <w:vMerge w:val="restart"/>
          </w:tcPr>
          <w:p w:rsidR="0042033D" w:rsidRDefault="0042033D" w:rsidP="003A3259">
            <w:pPr>
              <w:pStyle w:val="NoSpacing"/>
            </w:pPr>
            <w:r>
              <w:t>4.</w:t>
            </w:r>
          </w:p>
        </w:tc>
        <w:tc>
          <w:tcPr>
            <w:tcW w:w="8904" w:type="dxa"/>
          </w:tcPr>
          <w:p w:rsidR="0042033D" w:rsidRDefault="0042033D" w:rsidP="00511122">
            <w:pPr>
              <w:pStyle w:val="NoSpacing"/>
            </w:pPr>
            <w:r>
              <w:t>If revisions are made upon completion of review:</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0"/>
                <w:numId w:val="7"/>
              </w:numPr>
            </w:pPr>
            <w:r>
              <w:t>Provide revised policy/procedure to Executive Director and Executive Assistant</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0"/>
                <w:numId w:val="7"/>
              </w:numPr>
            </w:pPr>
            <w:r>
              <w:t>Schedule meeting within 30 days of review deadline with Operations Program Manager, Executive Director, and Executive Assistant to discuss revisions and determine any additional changes or further actions</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0"/>
                <w:numId w:val="7"/>
              </w:numPr>
            </w:pPr>
            <w:r>
              <w:t>Make final policy / procedure revisions, as necessary</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0"/>
                <w:numId w:val="7"/>
              </w:numPr>
            </w:pPr>
            <w:r>
              <w:t>If Board of Health approval is required, present information to Board of Health regarding policy/procedure revisions for their approval, as directed by Executive Director</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0"/>
                <w:numId w:val="7"/>
              </w:numPr>
            </w:pPr>
            <w:r>
              <w:t>If Board of Health approval is not required, obtain approval through Executive Director</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0"/>
                <w:numId w:val="7"/>
              </w:numPr>
            </w:pPr>
            <w:r>
              <w:t>Upon approval, make final policy / procedure updates reflecting:</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1"/>
                <w:numId w:val="7"/>
              </w:numPr>
            </w:pPr>
            <w:r>
              <w:t>Reviewed Date</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1"/>
                <w:numId w:val="7"/>
              </w:numPr>
            </w:pPr>
            <w:r>
              <w:t>Revised Date</w:t>
            </w:r>
          </w:p>
        </w:tc>
      </w:tr>
      <w:tr w:rsidR="0042033D" w:rsidTr="0042033D">
        <w:tc>
          <w:tcPr>
            <w:tcW w:w="384" w:type="dxa"/>
            <w:vMerge/>
          </w:tcPr>
          <w:p w:rsidR="0042033D" w:rsidRDefault="0042033D" w:rsidP="003A3259">
            <w:pPr>
              <w:pStyle w:val="NoSpacing"/>
            </w:pPr>
          </w:p>
        </w:tc>
        <w:tc>
          <w:tcPr>
            <w:tcW w:w="8904" w:type="dxa"/>
          </w:tcPr>
          <w:p w:rsidR="0042033D" w:rsidRDefault="0042033D" w:rsidP="00B11E84">
            <w:pPr>
              <w:pStyle w:val="NoSpacing"/>
              <w:numPr>
                <w:ilvl w:val="1"/>
                <w:numId w:val="7"/>
              </w:numPr>
            </w:pPr>
            <w:r>
              <w:t>Approval Date and Type</w:t>
            </w:r>
          </w:p>
        </w:tc>
      </w:tr>
      <w:tr w:rsidR="0042033D" w:rsidTr="0042033D">
        <w:tc>
          <w:tcPr>
            <w:tcW w:w="384" w:type="dxa"/>
            <w:vMerge/>
          </w:tcPr>
          <w:p w:rsidR="0042033D" w:rsidRDefault="0042033D" w:rsidP="003A3259">
            <w:pPr>
              <w:pStyle w:val="NoSpacing"/>
            </w:pPr>
          </w:p>
        </w:tc>
        <w:tc>
          <w:tcPr>
            <w:tcW w:w="8904" w:type="dxa"/>
          </w:tcPr>
          <w:p w:rsidR="0042033D" w:rsidRDefault="0042033D" w:rsidP="00DA72D7">
            <w:pPr>
              <w:pStyle w:val="NoSpacing"/>
              <w:numPr>
                <w:ilvl w:val="0"/>
                <w:numId w:val="7"/>
              </w:numPr>
            </w:pPr>
            <w:r>
              <w:t>Conduct staff training, as necessary, to provide information regarding approved policy</w:t>
            </w:r>
            <w:r w:rsidR="00DA72D7">
              <w:t xml:space="preserve"> </w:t>
            </w:r>
            <w:r>
              <w:t>/</w:t>
            </w:r>
            <w:r w:rsidR="00DA72D7">
              <w:t xml:space="preserve"> </w:t>
            </w:r>
            <w:r>
              <w:t>procedure revisions</w:t>
            </w:r>
          </w:p>
        </w:tc>
      </w:tr>
      <w:tr w:rsidR="00DA72D7" w:rsidTr="00636783">
        <w:tc>
          <w:tcPr>
            <w:tcW w:w="384" w:type="dxa"/>
          </w:tcPr>
          <w:p w:rsidR="00DA72D7" w:rsidRDefault="00DA72D7" w:rsidP="00636783">
            <w:pPr>
              <w:pStyle w:val="NoSpacing"/>
            </w:pPr>
            <w:r>
              <w:t>5.</w:t>
            </w:r>
          </w:p>
        </w:tc>
        <w:tc>
          <w:tcPr>
            <w:tcW w:w="8904" w:type="dxa"/>
          </w:tcPr>
          <w:p w:rsidR="00DA72D7" w:rsidRDefault="00DA72D7" w:rsidP="00636783">
            <w:pPr>
              <w:pStyle w:val="NoSpacing"/>
            </w:pPr>
            <w:r>
              <w:t>Create calendar entry for next scheduled review period</w:t>
            </w:r>
          </w:p>
        </w:tc>
      </w:tr>
      <w:tr w:rsidR="0042033D" w:rsidTr="0042033D">
        <w:tc>
          <w:tcPr>
            <w:tcW w:w="384" w:type="dxa"/>
            <w:vMerge w:val="restart"/>
          </w:tcPr>
          <w:p w:rsidR="0042033D" w:rsidRDefault="00DA72D7" w:rsidP="00636783">
            <w:pPr>
              <w:pStyle w:val="NoSpacing"/>
            </w:pPr>
            <w:r>
              <w:t>6</w:t>
            </w:r>
            <w:r w:rsidR="0042033D">
              <w:t>.</w:t>
            </w:r>
          </w:p>
        </w:tc>
        <w:tc>
          <w:tcPr>
            <w:tcW w:w="8904" w:type="dxa"/>
          </w:tcPr>
          <w:p w:rsidR="0042033D" w:rsidRDefault="0042033D" w:rsidP="00636783">
            <w:pPr>
              <w:pStyle w:val="NoSpacing"/>
            </w:pPr>
            <w:r>
              <w:t xml:space="preserve">Complete Policy and Procedure Annual Review Documentation </w:t>
            </w:r>
            <w:r w:rsidR="00C609D9">
              <w:t>F</w:t>
            </w:r>
            <w:r>
              <w:t>orm to provide evidence of completed annual review</w:t>
            </w:r>
          </w:p>
        </w:tc>
      </w:tr>
      <w:tr w:rsidR="0042033D" w:rsidTr="0042033D">
        <w:tc>
          <w:tcPr>
            <w:tcW w:w="384" w:type="dxa"/>
            <w:vMerge/>
          </w:tcPr>
          <w:p w:rsidR="0042033D" w:rsidRDefault="0042033D" w:rsidP="00636783">
            <w:pPr>
              <w:pStyle w:val="NoSpacing"/>
            </w:pPr>
          </w:p>
        </w:tc>
        <w:tc>
          <w:tcPr>
            <w:tcW w:w="8904" w:type="dxa"/>
          </w:tcPr>
          <w:p w:rsidR="0042033D" w:rsidRDefault="0042033D" w:rsidP="00636783">
            <w:pPr>
              <w:pStyle w:val="NoSpacing"/>
              <w:numPr>
                <w:ilvl w:val="0"/>
                <w:numId w:val="6"/>
              </w:numPr>
            </w:pPr>
            <w:r>
              <w:t>Provide copy of documentation form to Operations Program Manager and file original documentation form with policy/procedure reviewed</w:t>
            </w:r>
          </w:p>
        </w:tc>
      </w:tr>
    </w:tbl>
    <w:p w:rsidR="00511122" w:rsidRDefault="00511122" w:rsidP="003A3259">
      <w:pPr>
        <w:pStyle w:val="NoSpacing"/>
      </w:pPr>
    </w:p>
    <w:p w:rsidR="009914DC" w:rsidRDefault="009914DC" w:rsidP="00695FED">
      <w:pPr>
        <w:pStyle w:val="NoSpacing"/>
      </w:pPr>
    </w:p>
    <w:tbl>
      <w:tblPr>
        <w:tblStyle w:val="TableGrid"/>
        <w:tblW w:w="0" w:type="auto"/>
        <w:tblLook w:val="04A0" w:firstRow="1" w:lastRow="0" w:firstColumn="1" w:lastColumn="0" w:noHBand="0" w:noVBand="1"/>
      </w:tblPr>
      <w:tblGrid>
        <w:gridCol w:w="384"/>
        <w:gridCol w:w="8904"/>
      </w:tblGrid>
      <w:tr w:rsidR="0042033D" w:rsidTr="00636783">
        <w:tc>
          <w:tcPr>
            <w:tcW w:w="9288" w:type="dxa"/>
            <w:gridSpan w:val="2"/>
          </w:tcPr>
          <w:p w:rsidR="0042033D" w:rsidRDefault="0042033D" w:rsidP="00636783">
            <w:pPr>
              <w:pStyle w:val="NoSpacing"/>
              <w:rPr>
                <w:b/>
              </w:rPr>
            </w:pPr>
            <w:r>
              <w:rPr>
                <w:b/>
              </w:rPr>
              <w:t>Operations Program Manager Responsibilities:</w:t>
            </w:r>
          </w:p>
          <w:p w:rsidR="0042033D" w:rsidRPr="0042033D" w:rsidRDefault="0042033D" w:rsidP="00636783">
            <w:pPr>
              <w:pStyle w:val="NoSpacing"/>
            </w:pPr>
            <w:r>
              <w:t>It will be the responsibility of the Operations Program Manager to provide oversight and ensure the Policy and Procedure Review Process is implemented and executed.  This responsibility will involve the following activities:</w:t>
            </w:r>
          </w:p>
        </w:tc>
      </w:tr>
      <w:tr w:rsidR="0042033D" w:rsidTr="00636783">
        <w:tc>
          <w:tcPr>
            <w:tcW w:w="384" w:type="dxa"/>
            <w:vMerge w:val="restart"/>
          </w:tcPr>
          <w:p w:rsidR="0042033D" w:rsidRDefault="0042033D" w:rsidP="00636783">
            <w:pPr>
              <w:pStyle w:val="NoSpacing"/>
            </w:pPr>
            <w:r>
              <w:t>1.</w:t>
            </w:r>
          </w:p>
        </w:tc>
        <w:tc>
          <w:tcPr>
            <w:tcW w:w="8904" w:type="dxa"/>
          </w:tcPr>
          <w:p w:rsidR="0042033D" w:rsidRDefault="0042033D" w:rsidP="00636783">
            <w:pPr>
              <w:pStyle w:val="NoSpacing"/>
            </w:pPr>
            <w:r>
              <w:t>Meet with identified Program Managers for each program to document:</w:t>
            </w:r>
          </w:p>
        </w:tc>
      </w:tr>
      <w:tr w:rsidR="0042033D" w:rsidTr="00636783">
        <w:tc>
          <w:tcPr>
            <w:tcW w:w="384" w:type="dxa"/>
            <w:vMerge/>
          </w:tcPr>
          <w:p w:rsidR="0042033D" w:rsidRDefault="0042033D" w:rsidP="00636783">
            <w:pPr>
              <w:pStyle w:val="NoSpacing"/>
            </w:pPr>
          </w:p>
        </w:tc>
        <w:tc>
          <w:tcPr>
            <w:tcW w:w="8904" w:type="dxa"/>
          </w:tcPr>
          <w:p w:rsidR="0042033D" w:rsidRDefault="0042033D" w:rsidP="0042033D">
            <w:pPr>
              <w:pStyle w:val="NoSpacing"/>
              <w:numPr>
                <w:ilvl w:val="0"/>
                <w:numId w:val="8"/>
              </w:numPr>
            </w:pPr>
            <w:r>
              <w:t>Policies and procedures currently established for all programs</w:t>
            </w:r>
          </w:p>
        </w:tc>
      </w:tr>
      <w:tr w:rsidR="0042033D" w:rsidTr="00636783">
        <w:tc>
          <w:tcPr>
            <w:tcW w:w="384" w:type="dxa"/>
          </w:tcPr>
          <w:p w:rsidR="0042033D" w:rsidRDefault="0042033D" w:rsidP="00636783">
            <w:pPr>
              <w:pStyle w:val="NoSpacing"/>
            </w:pPr>
          </w:p>
        </w:tc>
        <w:tc>
          <w:tcPr>
            <w:tcW w:w="8904" w:type="dxa"/>
          </w:tcPr>
          <w:p w:rsidR="0042033D" w:rsidRDefault="0042033D" w:rsidP="0042033D">
            <w:pPr>
              <w:pStyle w:val="NoSpacing"/>
              <w:numPr>
                <w:ilvl w:val="0"/>
                <w:numId w:val="8"/>
              </w:numPr>
            </w:pPr>
            <w:r>
              <w:t>Current program activities for which written policies and procedures need to be established</w:t>
            </w:r>
          </w:p>
        </w:tc>
      </w:tr>
      <w:tr w:rsidR="0042033D" w:rsidTr="00636783">
        <w:tc>
          <w:tcPr>
            <w:tcW w:w="384" w:type="dxa"/>
          </w:tcPr>
          <w:p w:rsidR="0042033D" w:rsidRDefault="0042033D" w:rsidP="00636783">
            <w:pPr>
              <w:pStyle w:val="NoSpacing"/>
            </w:pPr>
            <w:r>
              <w:t>2.</w:t>
            </w:r>
          </w:p>
        </w:tc>
        <w:tc>
          <w:tcPr>
            <w:tcW w:w="8904" w:type="dxa"/>
          </w:tcPr>
          <w:p w:rsidR="0042033D" w:rsidRDefault="0042033D" w:rsidP="00636783">
            <w:pPr>
              <w:pStyle w:val="NoSpacing"/>
            </w:pPr>
            <w:r>
              <w:t>Meet with Executive Assistant, Executive Director, and/or Office Manager to document:</w:t>
            </w:r>
          </w:p>
        </w:tc>
      </w:tr>
      <w:tr w:rsidR="0042033D" w:rsidTr="00636783">
        <w:tc>
          <w:tcPr>
            <w:tcW w:w="384" w:type="dxa"/>
          </w:tcPr>
          <w:p w:rsidR="0042033D" w:rsidRDefault="0042033D" w:rsidP="00636783">
            <w:pPr>
              <w:pStyle w:val="NoSpacing"/>
            </w:pPr>
          </w:p>
        </w:tc>
        <w:tc>
          <w:tcPr>
            <w:tcW w:w="8904" w:type="dxa"/>
          </w:tcPr>
          <w:p w:rsidR="0042033D" w:rsidRDefault="0042033D" w:rsidP="0042033D">
            <w:pPr>
              <w:pStyle w:val="NoSpacing"/>
              <w:numPr>
                <w:ilvl w:val="0"/>
                <w:numId w:val="9"/>
              </w:numPr>
            </w:pPr>
            <w:r>
              <w:t>Policies and procedures currently established for all administrative processes</w:t>
            </w:r>
          </w:p>
        </w:tc>
      </w:tr>
      <w:tr w:rsidR="0042033D" w:rsidTr="00636783">
        <w:tc>
          <w:tcPr>
            <w:tcW w:w="384" w:type="dxa"/>
          </w:tcPr>
          <w:p w:rsidR="0042033D" w:rsidRDefault="0042033D" w:rsidP="00636783">
            <w:pPr>
              <w:pStyle w:val="NoSpacing"/>
            </w:pPr>
          </w:p>
        </w:tc>
        <w:tc>
          <w:tcPr>
            <w:tcW w:w="8904" w:type="dxa"/>
          </w:tcPr>
          <w:p w:rsidR="0042033D" w:rsidRDefault="0042033D" w:rsidP="0042033D">
            <w:pPr>
              <w:pStyle w:val="NoSpacing"/>
              <w:numPr>
                <w:ilvl w:val="0"/>
                <w:numId w:val="9"/>
              </w:numPr>
            </w:pPr>
            <w:r>
              <w:t>Current administrative processes for which written policies and procedures need to be established</w:t>
            </w:r>
          </w:p>
        </w:tc>
      </w:tr>
      <w:tr w:rsidR="0042033D" w:rsidTr="00636783">
        <w:tc>
          <w:tcPr>
            <w:tcW w:w="384" w:type="dxa"/>
          </w:tcPr>
          <w:p w:rsidR="0042033D" w:rsidRDefault="0042033D" w:rsidP="00636783">
            <w:pPr>
              <w:pStyle w:val="NoSpacing"/>
            </w:pPr>
            <w:r>
              <w:t>3.</w:t>
            </w:r>
          </w:p>
        </w:tc>
        <w:tc>
          <w:tcPr>
            <w:tcW w:w="8904" w:type="dxa"/>
          </w:tcPr>
          <w:p w:rsidR="0042033D" w:rsidRDefault="0042033D" w:rsidP="0042033D">
            <w:pPr>
              <w:pStyle w:val="NoSpacing"/>
            </w:pPr>
            <w:r>
              <w:t>Establish reasonable time frames to develop written policies and procedures for programs and/or administrative policies, where needed</w:t>
            </w:r>
          </w:p>
        </w:tc>
      </w:tr>
      <w:tr w:rsidR="0042033D" w:rsidTr="00636783">
        <w:tc>
          <w:tcPr>
            <w:tcW w:w="384" w:type="dxa"/>
          </w:tcPr>
          <w:p w:rsidR="0042033D" w:rsidRDefault="0042033D" w:rsidP="00636783">
            <w:pPr>
              <w:pStyle w:val="NoSpacing"/>
            </w:pPr>
            <w:r>
              <w:t>4.</w:t>
            </w:r>
          </w:p>
        </w:tc>
        <w:tc>
          <w:tcPr>
            <w:tcW w:w="8904" w:type="dxa"/>
          </w:tcPr>
          <w:p w:rsidR="0042033D" w:rsidRDefault="0042033D" w:rsidP="0042033D">
            <w:pPr>
              <w:pStyle w:val="NoSpacing"/>
            </w:pPr>
            <w:r>
              <w:t>Assign ownership for each department policy and/or procedure</w:t>
            </w:r>
          </w:p>
        </w:tc>
      </w:tr>
      <w:tr w:rsidR="0042033D" w:rsidTr="00636783">
        <w:tc>
          <w:tcPr>
            <w:tcW w:w="384" w:type="dxa"/>
          </w:tcPr>
          <w:p w:rsidR="0042033D" w:rsidRDefault="0042033D" w:rsidP="00636783">
            <w:pPr>
              <w:pStyle w:val="NoSpacing"/>
            </w:pPr>
            <w:r>
              <w:t>5.</w:t>
            </w:r>
          </w:p>
        </w:tc>
        <w:tc>
          <w:tcPr>
            <w:tcW w:w="8904" w:type="dxa"/>
          </w:tcPr>
          <w:p w:rsidR="0042033D" w:rsidRDefault="00297DA4" w:rsidP="00297DA4">
            <w:pPr>
              <w:pStyle w:val="NoSpacing"/>
            </w:pPr>
            <w:r>
              <w:t xml:space="preserve">Quarterly meet with staff to confirm </w:t>
            </w:r>
            <w:r w:rsidR="0042033D">
              <w:t>policy/procedure ownership</w:t>
            </w:r>
            <w:r>
              <w:t xml:space="preserve"> and ensure no significant changes have occurred necessitating review and revision</w:t>
            </w:r>
          </w:p>
        </w:tc>
      </w:tr>
      <w:tr w:rsidR="0042033D" w:rsidTr="00636783">
        <w:tc>
          <w:tcPr>
            <w:tcW w:w="384" w:type="dxa"/>
          </w:tcPr>
          <w:p w:rsidR="0042033D" w:rsidRDefault="0042033D" w:rsidP="00636783">
            <w:pPr>
              <w:pStyle w:val="NoSpacing"/>
            </w:pPr>
            <w:r>
              <w:t>6.</w:t>
            </w:r>
          </w:p>
        </w:tc>
        <w:tc>
          <w:tcPr>
            <w:tcW w:w="8904" w:type="dxa"/>
          </w:tcPr>
          <w:p w:rsidR="0042033D" w:rsidRDefault="0042033D" w:rsidP="0042033D">
            <w:pPr>
              <w:pStyle w:val="NoSpacing"/>
            </w:pPr>
            <w:r>
              <w:t>Work with appropriate staff to establish calendar system for policy and procedure review, at least annually and as significant program or administrative changes occur</w:t>
            </w:r>
          </w:p>
        </w:tc>
      </w:tr>
      <w:tr w:rsidR="0042033D" w:rsidTr="00636783">
        <w:tc>
          <w:tcPr>
            <w:tcW w:w="384" w:type="dxa"/>
          </w:tcPr>
          <w:p w:rsidR="0042033D" w:rsidRDefault="0042033D" w:rsidP="00636783">
            <w:pPr>
              <w:pStyle w:val="NoSpacing"/>
            </w:pPr>
          </w:p>
        </w:tc>
        <w:tc>
          <w:tcPr>
            <w:tcW w:w="8904" w:type="dxa"/>
          </w:tcPr>
          <w:p w:rsidR="0042033D" w:rsidRDefault="0042033D" w:rsidP="0042033D">
            <w:pPr>
              <w:pStyle w:val="NoSpacing"/>
              <w:numPr>
                <w:ilvl w:val="0"/>
                <w:numId w:val="10"/>
              </w:numPr>
            </w:pPr>
            <w:r>
              <w:t>Provide reminder notices of annual review 60 and 30 days prior to deadline</w:t>
            </w:r>
          </w:p>
        </w:tc>
      </w:tr>
      <w:tr w:rsidR="0042033D" w:rsidTr="00636783">
        <w:tc>
          <w:tcPr>
            <w:tcW w:w="384" w:type="dxa"/>
          </w:tcPr>
          <w:p w:rsidR="0042033D" w:rsidRDefault="0042033D" w:rsidP="00636783">
            <w:pPr>
              <w:pStyle w:val="NoSpacing"/>
            </w:pPr>
          </w:p>
        </w:tc>
        <w:tc>
          <w:tcPr>
            <w:tcW w:w="8904" w:type="dxa"/>
          </w:tcPr>
          <w:p w:rsidR="0042033D" w:rsidRDefault="0042033D" w:rsidP="0042033D">
            <w:pPr>
              <w:pStyle w:val="NoSpacing"/>
              <w:numPr>
                <w:ilvl w:val="0"/>
                <w:numId w:val="10"/>
              </w:numPr>
            </w:pPr>
            <w:r>
              <w:t>Confirm documentation of completion of all required policy/procedure owner annual review steps</w:t>
            </w:r>
          </w:p>
        </w:tc>
      </w:tr>
      <w:tr w:rsidR="004574EB" w:rsidTr="00636783">
        <w:tc>
          <w:tcPr>
            <w:tcW w:w="384" w:type="dxa"/>
          </w:tcPr>
          <w:p w:rsidR="004574EB" w:rsidRDefault="004574EB" w:rsidP="00636783">
            <w:pPr>
              <w:pStyle w:val="NoSpacing"/>
            </w:pPr>
            <w:r>
              <w:t>7.</w:t>
            </w:r>
          </w:p>
        </w:tc>
        <w:tc>
          <w:tcPr>
            <w:tcW w:w="8904" w:type="dxa"/>
          </w:tcPr>
          <w:p w:rsidR="004574EB" w:rsidRDefault="004574EB" w:rsidP="004574EB">
            <w:pPr>
              <w:pStyle w:val="NoSpacing"/>
            </w:pPr>
            <w:r>
              <w:t>Maintain department policy / procedure staff ownership listing and calendar review timeline</w:t>
            </w:r>
          </w:p>
        </w:tc>
      </w:tr>
    </w:tbl>
    <w:p w:rsidR="0042033D" w:rsidRPr="009914DC" w:rsidRDefault="0042033D" w:rsidP="00695FED">
      <w:pPr>
        <w:pStyle w:val="NoSpacing"/>
      </w:pPr>
    </w:p>
    <w:p w:rsidR="009914DC" w:rsidRDefault="009914DC" w:rsidP="003A3259">
      <w:pPr>
        <w:pStyle w:val="NoSpacing"/>
        <w:rPr>
          <w:b/>
        </w:rPr>
      </w:pPr>
    </w:p>
    <w:p w:rsidR="00EC0011" w:rsidRDefault="00EC0011" w:rsidP="004760F9">
      <w:pPr>
        <w:pStyle w:val="NoSpacing"/>
      </w:pPr>
    </w:p>
    <w:p w:rsidR="00EC0011" w:rsidRDefault="00EC0011" w:rsidP="004760F9">
      <w:pPr>
        <w:pStyle w:val="NoSpacing"/>
      </w:pPr>
    </w:p>
    <w:p w:rsidR="004760F9" w:rsidRDefault="004760F9" w:rsidP="004760F9">
      <w:pPr>
        <w:pStyle w:val="NoSpacing"/>
      </w:pPr>
    </w:p>
    <w:p w:rsidR="004760F9" w:rsidRDefault="004760F9" w:rsidP="004760F9">
      <w:pPr>
        <w:pStyle w:val="NoSpacing"/>
      </w:pPr>
    </w:p>
    <w:sectPr w:rsidR="00476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BD" w:rsidRDefault="002216BD" w:rsidP="002216BD">
      <w:pPr>
        <w:spacing w:after="0" w:line="240" w:lineRule="auto"/>
      </w:pPr>
      <w:r>
        <w:separator/>
      </w:r>
    </w:p>
  </w:endnote>
  <w:endnote w:type="continuationSeparator" w:id="0">
    <w:p w:rsidR="002216BD" w:rsidRDefault="002216BD" w:rsidP="0022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BD" w:rsidRDefault="002216BD" w:rsidP="002216BD">
      <w:pPr>
        <w:spacing w:after="0" w:line="240" w:lineRule="auto"/>
      </w:pPr>
      <w:r>
        <w:separator/>
      </w:r>
    </w:p>
  </w:footnote>
  <w:footnote w:type="continuationSeparator" w:id="0">
    <w:p w:rsidR="002216BD" w:rsidRDefault="002216BD" w:rsidP="00221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519"/>
    <w:multiLevelType w:val="hybridMultilevel"/>
    <w:tmpl w:val="048A63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1F3400"/>
    <w:multiLevelType w:val="hybridMultilevel"/>
    <w:tmpl w:val="BD840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9C25E2"/>
    <w:multiLevelType w:val="hybridMultilevel"/>
    <w:tmpl w:val="9DCADC2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A61AC4"/>
    <w:multiLevelType w:val="hybridMultilevel"/>
    <w:tmpl w:val="D32A9F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D06A68"/>
    <w:multiLevelType w:val="hybridMultilevel"/>
    <w:tmpl w:val="AF62F628"/>
    <w:lvl w:ilvl="0" w:tplc="8EE2F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40C0A"/>
    <w:multiLevelType w:val="hybridMultilevel"/>
    <w:tmpl w:val="45E248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6D6DE4"/>
    <w:multiLevelType w:val="hybridMultilevel"/>
    <w:tmpl w:val="0A861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46BAB"/>
    <w:multiLevelType w:val="hybridMultilevel"/>
    <w:tmpl w:val="CF7A34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286E37"/>
    <w:multiLevelType w:val="hybridMultilevel"/>
    <w:tmpl w:val="FE8E5B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165DBA"/>
    <w:multiLevelType w:val="hybridMultilevel"/>
    <w:tmpl w:val="0B620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52925"/>
    <w:multiLevelType w:val="hybridMultilevel"/>
    <w:tmpl w:val="0ACC9F10"/>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6"/>
  </w:num>
  <w:num w:numId="5">
    <w:abstractNumId w:val="5"/>
  </w:num>
  <w:num w:numId="6">
    <w:abstractNumId w:val="0"/>
  </w:num>
  <w:num w:numId="7">
    <w:abstractNumId w:val="10"/>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1"/>
    <w:rsid w:val="001011A4"/>
    <w:rsid w:val="001676EE"/>
    <w:rsid w:val="00187DC9"/>
    <w:rsid w:val="002216BD"/>
    <w:rsid w:val="002527A7"/>
    <w:rsid w:val="00252D83"/>
    <w:rsid w:val="00297DA4"/>
    <w:rsid w:val="003A3259"/>
    <w:rsid w:val="003B2807"/>
    <w:rsid w:val="0042033D"/>
    <w:rsid w:val="004574EB"/>
    <w:rsid w:val="004760F9"/>
    <w:rsid w:val="004A1261"/>
    <w:rsid w:val="00511122"/>
    <w:rsid w:val="00695FED"/>
    <w:rsid w:val="008F6C83"/>
    <w:rsid w:val="009914DC"/>
    <w:rsid w:val="00995A38"/>
    <w:rsid w:val="009E32B8"/>
    <w:rsid w:val="00B11E84"/>
    <w:rsid w:val="00BB5994"/>
    <w:rsid w:val="00BF7800"/>
    <w:rsid w:val="00C609D9"/>
    <w:rsid w:val="00D76A71"/>
    <w:rsid w:val="00DA72D7"/>
    <w:rsid w:val="00DB0005"/>
    <w:rsid w:val="00E7326B"/>
    <w:rsid w:val="00E90D59"/>
    <w:rsid w:val="00EC0011"/>
    <w:rsid w:val="00FE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A71"/>
    <w:pPr>
      <w:spacing w:after="0" w:line="240" w:lineRule="auto"/>
    </w:pPr>
  </w:style>
  <w:style w:type="table" w:styleId="TableGrid">
    <w:name w:val="Table Grid"/>
    <w:basedOn w:val="TableNormal"/>
    <w:uiPriority w:val="59"/>
    <w:rsid w:val="00476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BD"/>
    <w:rPr>
      <w:rFonts w:ascii="Tahoma" w:hAnsi="Tahoma" w:cs="Tahoma"/>
      <w:sz w:val="16"/>
      <w:szCs w:val="16"/>
    </w:rPr>
  </w:style>
  <w:style w:type="paragraph" w:styleId="Header">
    <w:name w:val="header"/>
    <w:basedOn w:val="Normal"/>
    <w:link w:val="HeaderChar"/>
    <w:uiPriority w:val="99"/>
    <w:unhideWhenUsed/>
    <w:rsid w:val="0022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BD"/>
  </w:style>
  <w:style w:type="paragraph" w:styleId="Footer">
    <w:name w:val="footer"/>
    <w:basedOn w:val="Normal"/>
    <w:link w:val="FooterChar"/>
    <w:uiPriority w:val="99"/>
    <w:unhideWhenUsed/>
    <w:rsid w:val="0022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A71"/>
    <w:pPr>
      <w:spacing w:after="0" w:line="240" w:lineRule="auto"/>
    </w:pPr>
  </w:style>
  <w:style w:type="table" w:styleId="TableGrid">
    <w:name w:val="Table Grid"/>
    <w:basedOn w:val="TableNormal"/>
    <w:uiPriority w:val="59"/>
    <w:rsid w:val="00476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BD"/>
    <w:rPr>
      <w:rFonts w:ascii="Tahoma" w:hAnsi="Tahoma" w:cs="Tahoma"/>
      <w:sz w:val="16"/>
      <w:szCs w:val="16"/>
    </w:rPr>
  </w:style>
  <w:style w:type="paragraph" w:styleId="Header">
    <w:name w:val="header"/>
    <w:basedOn w:val="Normal"/>
    <w:link w:val="HeaderChar"/>
    <w:uiPriority w:val="99"/>
    <w:unhideWhenUsed/>
    <w:rsid w:val="0022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BD"/>
  </w:style>
  <w:style w:type="paragraph" w:styleId="Footer">
    <w:name w:val="footer"/>
    <w:basedOn w:val="Normal"/>
    <w:link w:val="FooterChar"/>
    <w:uiPriority w:val="99"/>
    <w:unhideWhenUsed/>
    <w:rsid w:val="0022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Swanson</dc:creator>
  <cp:lastModifiedBy>Molly Swanson</cp:lastModifiedBy>
  <cp:revision>16</cp:revision>
  <cp:lastPrinted>2014-06-05T15:21:00Z</cp:lastPrinted>
  <dcterms:created xsi:type="dcterms:W3CDTF">2014-05-28T13:54:00Z</dcterms:created>
  <dcterms:modified xsi:type="dcterms:W3CDTF">2014-06-06T00:15:00Z</dcterms:modified>
</cp:coreProperties>
</file>