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3F" w:rsidRDefault="006F1F3F" w:rsidP="005E31DD">
      <w:pPr>
        <w:pStyle w:val="NoSpacing"/>
        <w:jc w:val="center"/>
      </w:pPr>
      <w:bookmarkStart w:id="0" w:name="_GoBack"/>
      <w:bookmarkEnd w:id="0"/>
    </w:p>
    <w:p w:rsidR="006F1F3F" w:rsidRDefault="006F1F3F" w:rsidP="005E31DD">
      <w:pPr>
        <w:pStyle w:val="NoSpacing"/>
        <w:jc w:val="center"/>
      </w:pPr>
    </w:p>
    <w:p w:rsidR="006F1F3F" w:rsidRDefault="006F1F3F" w:rsidP="005E31DD">
      <w:pPr>
        <w:pStyle w:val="NoSpacing"/>
        <w:jc w:val="center"/>
      </w:pPr>
      <w:r>
        <w:rPr>
          <w:noProof/>
        </w:rPr>
        <w:drawing>
          <wp:inline distT="0" distB="0" distL="0" distR="0" wp14:anchorId="5160DD49" wp14:editId="0C16129D">
            <wp:extent cx="4055126" cy="3790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S Logo.PNG"/>
                    <pic:cNvPicPr/>
                  </pic:nvPicPr>
                  <pic:blipFill>
                    <a:blip r:embed="rId7">
                      <a:extLst>
                        <a:ext uri="{28A0092B-C50C-407E-A947-70E740481C1C}">
                          <a14:useLocalDpi xmlns:a14="http://schemas.microsoft.com/office/drawing/2010/main" val="0"/>
                        </a:ext>
                      </a:extLst>
                    </a:blip>
                    <a:stretch>
                      <a:fillRect/>
                    </a:stretch>
                  </pic:blipFill>
                  <pic:spPr>
                    <a:xfrm>
                      <a:off x="0" y="0"/>
                      <a:ext cx="4067142" cy="3802183"/>
                    </a:xfrm>
                    <a:prstGeom prst="rect">
                      <a:avLst/>
                    </a:prstGeom>
                  </pic:spPr>
                </pic:pic>
              </a:graphicData>
            </a:graphic>
          </wp:inline>
        </w:drawing>
      </w:r>
    </w:p>
    <w:p w:rsidR="006F1F3F" w:rsidRDefault="006F1F3F" w:rsidP="005E31DD">
      <w:pPr>
        <w:pStyle w:val="NoSpacing"/>
        <w:jc w:val="center"/>
      </w:pPr>
    </w:p>
    <w:p w:rsidR="006F1F3F" w:rsidRDefault="006F1F3F" w:rsidP="005E31DD">
      <w:pPr>
        <w:pStyle w:val="NoSpacing"/>
        <w:jc w:val="center"/>
      </w:pPr>
    </w:p>
    <w:p w:rsidR="00540DC5" w:rsidRPr="006F1F3F" w:rsidRDefault="005E31DD" w:rsidP="005E31DD">
      <w:pPr>
        <w:pStyle w:val="NoSpacing"/>
        <w:jc w:val="center"/>
        <w:rPr>
          <w:b/>
          <w:sz w:val="40"/>
          <w:szCs w:val="40"/>
        </w:rPr>
      </w:pPr>
      <w:r w:rsidRPr="006F1F3F">
        <w:rPr>
          <w:b/>
          <w:sz w:val="40"/>
          <w:szCs w:val="40"/>
        </w:rPr>
        <w:t>Public Health Solutions District Health Department</w:t>
      </w:r>
    </w:p>
    <w:p w:rsidR="005E31DD" w:rsidRPr="006F1F3F" w:rsidRDefault="005E31DD" w:rsidP="005E31DD">
      <w:pPr>
        <w:pStyle w:val="NoSpacing"/>
        <w:jc w:val="center"/>
        <w:rPr>
          <w:b/>
          <w:sz w:val="40"/>
          <w:szCs w:val="40"/>
        </w:rPr>
      </w:pPr>
    </w:p>
    <w:p w:rsidR="005E31DD" w:rsidRPr="006F1F3F" w:rsidRDefault="005E31DD" w:rsidP="005E31DD">
      <w:pPr>
        <w:pStyle w:val="NoSpacing"/>
        <w:jc w:val="center"/>
        <w:rPr>
          <w:b/>
          <w:i/>
          <w:sz w:val="40"/>
          <w:szCs w:val="40"/>
        </w:rPr>
      </w:pPr>
      <w:r w:rsidRPr="006F1F3F">
        <w:rPr>
          <w:b/>
          <w:i/>
          <w:sz w:val="40"/>
          <w:szCs w:val="40"/>
        </w:rPr>
        <w:t>Quality Improvement Plan</w:t>
      </w:r>
    </w:p>
    <w:p w:rsidR="005E31DD" w:rsidRPr="006F1F3F" w:rsidRDefault="005E31DD" w:rsidP="005E31DD">
      <w:pPr>
        <w:pStyle w:val="NoSpacing"/>
        <w:jc w:val="center"/>
        <w:rPr>
          <w:b/>
          <w:sz w:val="40"/>
          <w:szCs w:val="40"/>
        </w:rPr>
      </w:pPr>
    </w:p>
    <w:p w:rsidR="005E31DD" w:rsidRPr="006F1F3F" w:rsidRDefault="005E31DD" w:rsidP="005E31DD">
      <w:pPr>
        <w:pStyle w:val="NoSpacing"/>
        <w:jc w:val="center"/>
        <w:rPr>
          <w:b/>
          <w:sz w:val="40"/>
          <w:szCs w:val="40"/>
        </w:rPr>
      </w:pPr>
      <w:r w:rsidRPr="006F1F3F">
        <w:rPr>
          <w:b/>
          <w:sz w:val="40"/>
          <w:szCs w:val="40"/>
        </w:rPr>
        <w:t>May 2017</w:t>
      </w:r>
    </w:p>
    <w:p w:rsidR="005E31DD" w:rsidRDefault="005E31DD" w:rsidP="005E31DD">
      <w:pPr>
        <w:pStyle w:val="NoSpacing"/>
        <w:jc w:val="center"/>
      </w:pPr>
    </w:p>
    <w:p w:rsidR="006F1F3F" w:rsidRDefault="006F1F3F" w:rsidP="005E31DD">
      <w:pPr>
        <w:pStyle w:val="NoSpacing"/>
        <w:jc w:val="center"/>
      </w:pPr>
    </w:p>
    <w:p w:rsidR="006F1F3F" w:rsidRDefault="006F1F3F" w:rsidP="005E31DD">
      <w:pPr>
        <w:pStyle w:val="NoSpacing"/>
        <w:jc w:val="center"/>
      </w:pPr>
    </w:p>
    <w:p w:rsidR="006F1F3F" w:rsidRDefault="006F1F3F" w:rsidP="005E31DD">
      <w:pPr>
        <w:pStyle w:val="NoSpacing"/>
        <w:jc w:val="center"/>
      </w:pPr>
    </w:p>
    <w:p w:rsidR="006F1F3F" w:rsidRDefault="006F1F3F" w:rsidP="005E31DD">
      <w:pPr>
        <w:pStyle w:val="NoSpacing"/>
        <w:jc w:val="center"/>
      </w:pPr>
    </w:p>
    <w:p w:rsidR="006F1F3F" w:rsidRDefault="006F1F3F" w:rsidP="005E31DD">
      <w:pPr>
        <w:pStyle w:val="NoSpacing"/>
        <w:jc w:val="center"/>
      </w:pPr>
    </w:p>
    <w:p w:rsidR="006F1F3F" w:rsidRDefault="006F1F3F" w:rsidP="005E31DD">
      <w:pPr>
        <w:pStyle w:val="NoSpacing"/>
        <w:jc w:val="center"/>
      </w:pPr>
    </w:p>
    <w:p w:rsidR="006F1F3F" w:rsidRDefault="006F1F3F" w:rsidP="005E31DD">
      <w:pPr>
        <w:pStyle w:val="NoSpacing"/>
        <w:jc w:val="center"/>
      </w:pPr>
    </w:p>
    <w:p w:rsidR="006F1F3F" w:rsidRDefault="006F1F3F" w:rsidP="005E31DD">
      <w:pPr>
        <w:pStyle w:val="NoSpacing"/>
        <w:jc w:val="center"/>
      </w:pPr>
    </w:p>
    <w:p w:rsidR="005E31DD" w:rsidRDefault="005E31DD" w:rsidP="005E31DD">
      <w:pPr>
        <w:pStyle w:val="NoSpacing"/>
        <w:jc w:val="center"/>
      </w:pPr>
      <w:r>
        <w:t>Adopted on: _______________________</w:t>
      </w:r>
    </w:p>
    <w:p w:rsidR="005E31DD" w:rsidRDefault="005E31DD" w:rsidP="005E31DD">
      <w:pPr>
        <w:pStyle w:val="NoSpacing"/>
        <w:jc w:val="center"/>
      </w:pPr>
    </w:p>
    <w:p w:rsidR="005E31DD" w:rsidRDefault="005E31DD" w:rsidP="005E31DD">
      <w:pPr>
        <w:pStyle w:val="NoSpacing"/>
        <w:jc w:val="center"/>
      </w:pPr>
      <w:r>
        <w:t>Revised on: _______________________</w:t>
      </w:r>
    </w:p>
    <w:p w:rsidR="005E31DD" w:rsidRPr="006F1F3F" w:rsidRDefault="005E31DD" w:rsidP="005E31DD">
      <w:pPr>
        <w:pStyle w:val="NoSpacing"/>
        <w:jc w:val="center"/>
        <w:rPr>
          <w:b/>
          <w:sz w:val="28"/>
        </w:rPr>
      </w:pPr>
      <w:r w:rsidRPr="006F1F3F">
        <w:rPr>
          <w:b/>
          <w:sz w:val="28"/>
        </w:rPr>
        <w:lastRenderedPageBreak/>
        <w:t xml:space="preserve">Signature Page </w:t>
      </w:r>
    </w:p>
    <w:p w:rsidR="005E31DD" w:rsidRDefault="005E31DD" w:rsidP="005E31DD">
      <w:pPr>
        <w:pStyle w:val="NoSpacing"/>
        <w:jc w:val="center"/>
      </w:pPr>
    </w:p>
    <w:p w:rsidR="005E31DD" w:rsidRPr="006F1F3F" w:rsidRDefault="005E31DD" w:rsidP="005E31DD">
      <w:pPr>
        <w:pStyle w:val="NoSpacing"/>
        <w:rPr>
          <w:i/>
        </w:rPr>
      </w:pPr>
      <w:r w:rsidRPr="006F1F3F">
        <w:rPr>
          <w:i/>
        </w:rPr>
        <w:t>This plan has been approved and adopted by the following individuals:</w:t>
      </w:r>
    </w:p>
    <w:p w:rsidR="005E31DD" w:rsidRDefault="005E31DD" w:rsidP="005E31DD">
      <w:pPr>
        <w:pStyle w:val="NoSpacing"/>
      </w:pPr>
    </w:p>
    <w:p w:rsidR="005E31DD" w:rsidRDefault="005E31DD" w:rsidP="005E31DD">
      <w:pPr>
        <w:pStyle w:val="NoSpacing"/>
      </w:pPr>
    </w:p>
    <w:p w:rsidR="005E31DD" w:rsidRDefault="005E31DD" w:rsidP="005E31DD">
      <w:pPr>
        <w:pStyle w:val="NoSpacing"/>
      </w:pPr>
    </w:p>
    <w:p w:rsidR="005E31DD" w:rsidRDefault="005E31DD" w:rsidP="005E31DD">
      <w:pPr>
        <w:pStyle w:val="NoSpacing"/>
      </w:pPr>
      <w:r>
        <w:t>______________________________________________</w:t>
      </w:r>
      <w:r>
        <w:tab/>
      </w:r>
      <w:r>
        <w:tab/>
        <w:t>_____________________</w:t>
      </w:r>
    </w:p>
    <w:p w:rsidR="005E31DD" w:rsidRDefault="005E31DD" w:rsidP="005E31DD">
      <w:pPr>
        <w:pStyle w:val="NoSpacing"/>
      </w:pPr>
      <w:r>
        <w:t xml:space="preserve">M Jane Ford </w:t>
      </w:r>
      <w:proofErr w:type="spellStart"/>
      <w:r>
        <w:t>Witthoff</w:t>
      </w:r>
      <w:proofErr w:type="spellEnd"/>
      <w:r>
        <w:t xml:space="preserve"> (Health Director)</w:t>
      </w:r>
      <w:r>
        <w:tab/>
      </w:r>
      <w:r>
        <w:tab/>
      </w:r>
      <w:r>
        <w:tab/>
      </w:r>
      <w:r>
        <w:tab/>
      </w:r>
      <w:r>
        <w:tab/>
        <w:t>Date</w:t>
      </w:r>
      <w:r>
        <w:tab/>
      </w:r>
    </w:p>
    <w:p w:rsidR="005E31DD" w:rsidRDefault="005E31DD" w:rsidP="005E31DD">
      <w:pPr>
        <w:pStyle w:val="NoSpacing"/>
      </w:pPr>
    </w:p>
    <w:p w:rsidR="005E31DD" w:rsidRDefault="005E31DD" w:rsidP="005E31DD">
      <w:pPr>
        <w:pStyle w:val="NoSpacing"/>
      </w:pPr>
    </w:p>
    <w:p w:rsidR="005E31DD" w:rsidRDefault="005E31DD" w:rsidP="005E31DD">
      <w:pPr>
        <w:pStyle w:val="NoSpacing"/>
      </w:pPr>
      <w:r>
        <w:t>______________________________________________</w:t>
      </w:r>
      <w:r>
        <w:tab/>
      </w:r>
      <w:r>
        <w:tab/>
        <w:t>_____________________</w:t>
      </w:r>
    </w:p>
    <w:p w:rsidR="005E31DD" w:rsidRDefault="005E31DD" w:rsidP="005E31DD">
      <w:pPr>
        <w:pStyle w:val="NoSpacing"/>
      </w:pPr>
      <w:r>
        <w:t xml:space="preserve">Larry </w:t>
      </w:r>
      <w:proofErr w:type="spellStart"/>
      <w:r>
        <w:t>Cerny</w:t>
      </w:r>
      <w:proofErr w:type="spellEnd"/>
      <w:r>
        <w:t xml:space="preserve"> (Board of Health Chair)</w:t>
      </w:r>
      <w:r>
        <w:tab/>
      </w:r>
      <w:r>
        <w:tab/>
      </w:r>
      <w:r>
        <w:tab/>
      </w:r>
      <w:r>
        <w:tab/>
      </w:r>
      <w:r>
        <w:tab/>
        <w:t>Date</w:t>
      </w:r>
    </w:p>
    <w:p w:rsidR="005E31DD" w:rsidRDefault="005E31DD" w:rsidP="005E31DD">
      <w:pPr>
        <w:pStyle w:val="NoSpacing"/>
      </w:pPr>
    </w:p>
    <w:p w:rsidR="005E31DD" w:rsidRDefault="005E31DD" w:rsidP="005E31DD">
      <w:pPr>
        <w:pStyle w:val="NoSpacing"/>
      </w:pPr>
    </w:p>
    <w:p w:rsidR="005E31DD" w:rsidRDefault="005E31DD" w:rsidP="005E31DD">
      <w:pPr>
        <w:pStyle w:val="NoSpacing"/>
      </w:pPr>
      <w:r>
        <w:t>______________________________________________</w:t>
      </w:r>
      <w:r>
        <w:tab/>
      </w:r>
      <w:r>
        <w:tab/>
        <w:t>_____________________</w:t>
      </w:r>
    </w:p>
    <w:p w:rsidR="005E31DD" w:rsidRDefault="005E31DD" w:rsidP="005E31DD">
      <w:pPr>
        <w:pStyle w:val="NoSpacing"/>
      </w:pPr>
      <w:r>
        <w:t>Caitlin Moore (Accreditation Coordinator)</w:t>
      </w:r>
      <w:r>
        <w:tab/>
      </w:r>
      <w:r>
        <w:tab/>
      </w:r>
      <w:r>
        <w:tab/>
      </w:r>
      <w:r>
        <w:tab/>
        <w:t>Date</w:t>
      </w:r>
    </w:p>
    <w:p w:rsidR="005E31DD" w:rsidRDefault="005E31DD" w:rsidP="005E31DD">
      <w:pPr>
        <w:pStyle w:val="NoSpacing"/>
      </w:pPr>
    </w:p>
    <w:p w:rsidR="005E31DD" w:rsidRDefault="005E31DD" w:rsidP="005E31DD">
      <w:pPr>
        <w:pStyle w:val="NoSpacing"/>
      </w:pPr>
    </w:p>
    <w:p w:rsidR="005E31DD" w:rsidRDefault="005E31DD" w:rsidP="005E31DD">
      <w:pPr>
        <w:pStyle w:val="NoSpacing"/>
      </w:pPr>
    </w:p>
    <w:p w:rsidR="005E31DD" w:rsidRDefault="005E31DD" w:rsidP="005E31DD">
      <w:pPr>
        <w:pStyle w:val="NoSpacing"/>
      </w:pPr>
      <w:r>
        <w:t>For questions about this plan, please contact:</w:t>
      </w:r>
    </w:p>
    <w:p w:rsidR="005E31DD" w:rsidRDefault="005E31DD" w:rsidP="005E31DD">
      <w:pPr>
        <w:pStyle w:val="NoSpacing"/>
      </w:pPr>
      <w:r>
        <w:t>Caitlin Moore</w:t>
      </w:r>
    </w:p>
    <w:p w:rsidR="005E31DD" w:rsidRDefault="005E31DD" w:rsidP="005E31DD">
      <w:pPr>
        <w:pStyle w:val="NoSpacing"/>
      </w:pPr>
      <w:r>
        <w:t>Public Health Solutions</w:t>
      </w:r>
    </w:p>
    <w:p w:rsidR="005E31DD" w:rsidRDefault="005E31DD" w:rsidP="005E31DD">
      <w:pPr>
        <w:pStyle w:val="NoSpacing"/>
      </w:pPr>
      <w:r>
        <w:t>Accreditation Coordinator</w:t>
      </w:r>
    </w:p>
    <w:p w:rsidR="005E31DD" w:rsidRDefault="005E31DD" w:rsidP="005E31DD">
      <w:pPr>
        <w:pStyle w:val="NoSpacing"/>
      </w:pPr>
      <w:hyperlink r:id="rId8" w:history="1">
        <w:r w:rsidRPr="00093606">
          <w:rPr>
            <w:rStyle w:val="Hyperlink"/>
          </w:rPr>
          <w:t>cmoore@phsneb.org</w:t>
        </w:r>
      </w:hyperlink>
      <w:r>
        <w:t xml:space="preserve"> </w:t>
      </w:r>
    </w:p>
    <w:p w:rsidR="005E31DD" w:rsidRDefault="005E31DD" w:rsidP="005E31DD">
      <w:pPr>
        <w:pStyle w:val="NoSpacing"/>
      </w:pPr>
    </w:p>
    <w:p w:rsidR="005E31DD" w:rsidRDefault="005E31DD"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6F1F3F" w:rsidRDefault="006F1F3F" w:rsidP="005E31DD">
      <w:pPr>
        <w:pStyle w:val="NoSpacing"/>
      </w:pPr>
    </w:p>
    <w:p w:rsidR="005E31DD" w:rsidRPr="006F1F3F" w:rsidRDefault="005E31DD" w:rsidP="005E31DD">
      <w:pPr>
        <w:pStyle w:val="NoSpacing"/>
        <w:rPr>
          <w:b/>
          <w:color w:val="4472C4" w:themeColor="accent1"/>
          <w:sz w:val="28"/>
        </w:rPr>
      </w:pPr>
      <w:r w:rsidRPr="006F1F3F">
        <w:rPr>
          <w:b/>
          <w:color w:val="4472C4" w:themeColor="accent1"/>
          <w:sz w:val="28"/>
        </w:rPr>
        <w:lastRenderedPageBreak/>
        <w:t>SECTION 1 – INTRODUCTION</w:t>
      </w:r>
    </w:p>
    <w:p w:rsidR="005E31DD" w:rsidRDefault="005E31DD" w:rsidP="005E31DD">
      <w:pPr>
        <w:pStyle w:val="NoSpacing"/>
      </w:pPr>
    </w:p>
    <w:p w:rsidR="005E31DD" w:rsidRPr="006F1F3F" w:rsidRDefault="005E31DD" w:rsidP="005E31DD">
      <w:pPr>
        <w:pStyle w:val="NoSpacing"/>
        <w:rPr>
          <w:b/>
        </w:rPr>
      </w:pPr>
      <w:r w:rsidRPr="006F1F3F">
        <w:rPr>
          <w:b/>
        </w:rPr>
        <w:t>PURPOSE</w:t>
      </w:r>
    </w:p>
    <w:p w:rsidR="005E31DD" w:rsidRDefault="005E31DD" w:rsidP="005E31DD">
      <w:pPr>
        <w:pStyle w:val="NoSpacing"/>
      </w:pPr>
      <w:r>
        <w:t xml:space="preserve">To establish a policy and procedure for quality improvement (QI) activities within the Public </w:t>
      </w:r>
      <w:r w:rsidR="008A4603">
        <w:t>Health</w:t>
      </w:r>
      <w:r>
        <w:t xml:space="preserve"> Solutions District Health Department.</w:t>
      </w:r>
    </w:p>
    <w:p w:rsidR="005E31DD" w:rsidRDefault="005E31DD" w:rsidP="005E31DD">
      <w:pPr>
        <w:pStyle w:val="NoSpacing"/>
      </w:pPr>
    </w:p>
    <w:p w:rsidR="005E31DD" w:rsidRPr="006F1F3F" w:rsidRDefault="005E31DD" w:rsidP="005E31DD">
      <w:pPr>
        <w:pStyle w:val="NoSpacing"/>
        <w:rPr>
          <w:b/>
        </w:rPr>
      </w:pPr>
      <w:r w:rsidRPr="006F1F3F">
        <w:rPr>
          <w:b/>
        </w:rPr>
        <w:t>POLICY STATEMENT</w:t>
      </w:r>
    </w:p>
    <w:p w:rsidR="005E31DD" w:rsidRDefault="005E31DD" w:rsidP="005E31DD">
      <w:pPr>
        <w:pStyle w:val="NoSpacing"/>
      </w:pPr>
      <w:r>
        <w:t>The Public Health Solutions (PHS) District Health Department is dedicated to systematically evaluating and improving the quality of processes, policies, and services to achieve a high level of efficiency and increase healthy outcomes throughout the community. In order to achieve a culture of continuous improvement, QI efforts will be utilized and regularly evaluated organization wide.</w:t>
      </w:r>
    </w:p>
    <w:p w:rsidR="005E31DD" w:rsidRDefault="005E31DD" w:rsidP="005E31DD">
      <w:pPr>
        <w:pStyle w:val="NoSpacing"/>
      </w:pPr>
    </w:p>
    <w:p w:rsidR="005E31DD" w:rsidRPr="006F1F3F" w:rsidRDefault="005E31DD" w:rsidP="005E31DD">
      <w:pPr>
        <w:pStyle w:val="NoSpacing"/>
        <w:rPr>
          <w:b/>
        </w:rPr>
      </w:pPr>
      <w:r w:rsidRPr="006F1F3F">
        <w:rPr>
          <w:b/>
        </w:rPr>
        <w:t>MISSION</w:t>
      </w:r>
    </w:p>
    <w:p w:rsidR="005E31DD" w:rsidRDefault="005E31DD" w:rsidP="005E31DD">
      <w:pPr>
        <w:pStyle w:val="NoSpacing"/>
      </w:pPr>
      <w:r>
        <w:t>To prevent disease and injury, promote wellness, and protect the personal, community, and environmental health of all people in Fillmore, Gage, Jefferson, Saline, and Thayer counties in southeast Nebraska.</w:t>
      </w:r>
    </w:p>
    <w:p w:rsidR="005E31DD" w:rsidRDefault="005E31DD" w:rsidP="005E31DD">
      <w:pPr>
        <w:pStyle w:val="NoSpacing"/>
      </w:pPr>
    </w:p>
    <w:p w:rsidR="005E31DD" w:rsidRPr="006F1F3F" w:rsidRDefault="005E31DD" w:rsidP="005E31DD">
      <w:pPr>
        <w:pStyle w:val="NoSpacing"/>
        <w:rPr>
          <w:b/>
        </w:rPr>
      </w:pPr>
      <w:r w:rsidRPr="006F1F3F">
        <w:rPr>
          <w:b/>
        </w:rPr>
        <w:t>VISION STATEMENT</w:t>
      </w:r>
    </w:p>
    <w:p w:rsidR="005E31DD" w:rsidRDefault="005E31DD" w:rsidP="005E31DD">
      <w:pPr>
        <w:pStyle w:val="NoSpacing"/>
      </w:pPr>
      <w:r>
        <w:t>PHS is a proactive, cohesive team that is priority driven, anticipates</w:t>
      </w:r>
      <w:r w:rsidR="008A4603">
        <w:t>,</w:t>
      </w:r>
      <w:r>
        <w:t xml:space="preserve"> and is responsi</w:t>
      </w:r>
      <w:r w:rsidR="008A4603">
        <w:t xml:space="preserve">ve to the needs of the community. We are guided by a strong Board of Health. As the local public health authority, we are trusted and respected by the communities we serve to address the public health needs of our constituency. We are recognized within the district as a source of knowledge and expertise, and as a partner, collaborator, and change agent that stays involved to ensure problems are resolved. We foster a positive work environment which builds on strengths, is innovative, and mentors staff towards professional development, </w:t>
      </w:r>
      <w:proofErr w:type="spellStart"/>
      <w:r w:rsidR="008A4603">
        <w:t>therby</w:t>
      </w:r>
      <w:proofErr w:type="spellEnd"/>
      <w:r w:rsidR="008A4603">
        <w:t xml:space="preserve"> attracting and retaining high quality, knowledgeable, and passionate staff. We are an organization where individual roles, contributions, and diversity are understood and valued. We are sustained by a reliable, diverse, and growing funding source.</w:t>
      </w:r>
    </w:p>
    <w:p w:rsidR="008A4603" w:rsidRDefault="008A4603" w:rsidP="005E31DD">
      <w:pPr>
        <w:pStyle w:val="NoSpacing"/>
      </w:pPr>
    </w:p>
    <w:p w:rsidR="008A4603" w:rsidRPr="006F1F3F" w:rsidRDefault="008A4603" w:rsidP="005E31DD">
      <w:pPr>
        <w:pStyle w:val="NoSpacing"/>
        <w:rPr>
          <w:b/>
        </w:rPr>
      </w:pPr>
      <w:r w:rsidRPr="006F1F3F">
        <w:rPr>
          <w:b/>
        </w:rPr>
        <w:t>VALUES</w:t>
      </w:r>
    </w:p>
    <w:p w:rsidR="008A4603" w:rsidRDefault="008A4603" w:rsidP="008A4603">
      <w:pPr>
        <w:pStyle w:val="NoSpacing"/>
        <w:numPr>
          <w:ilvl w:val="0"/>
          <w:numId w:val="2"/>
        </w:numPr>
      </w:pPr>
      <w:r>
        <w:t>Promote wellness with information and education</w:t>
      </w:r>
    </w:p>
    <w:p w:rsidR="008A4603" w:rsidRDefault="008A4603" w:rsidP="008A4603">
      <w:pPr>
        <w:pStyle w:val="NoSpacing"/>
        <w:numPr>
          <w:ilvl w:val="0"/>
          <w:numId w:val="2"/>
        </w:numPr>
      </w:pPr>
      <w:r>
        <w:t>Protect the health of our community through prevention</w:t>
      </w:r>
    </w:p>
    <w:p w:rsidR="008A4603" w:rsidRDefault="008A4603" w:rsidP="008A4603">
      <w:pPr>
        <w:pStyle w:val="NoSpacing"/>
        <w:numPr>
          <w:ilvl w:val="0"/>
          <w:numId w:val="2"/>
        </w:numPr>
      </w:pPr>
      <w:r>
        <w:t>Improve health by providing essential services</w:t>
      </w:r>
    </w:p>
    <w:p w:rsidR="008A4603" w:rsidRDefault="008A4603" w:rsidP="008A4603">
      <w:pPr>
        <w:pStyle w:val="NoSpacing"/>
      </w:pPr>
    </w:p>
    <w:p w:rsidR="008A4603" w:rsidRPr="006F1F3F" w:rsidRDefault="008A4603" w:rsidP="008A4603">
      <w:pPr>
        <w:pStyle w:val="NoSpacing"/>
        <w:rPr>
          <w:b/>
        </w:rPr>
      </w:pPr>
      <w:r w:rsidRPr="006F1F3F">
        <w:rPr>
          <w:b/>
        </w:rPr>
        <w:t>DEPARTMENTAL GOALS &amp; STRATEGIC PRIORITIES</w:t>
      </w:r>
    </w:p>
    <w:p w:rsidR="008A4603" w:rsidRDefault="008A4603" w:rsidP="008A4603">
      <w:pPr>
        <w:pStyle w:val="NoSpacing"/>
        <w:numPr>
          <w:ilvl w:val="0"/>
          <w:numId w:val="3"/>
        </w:numPr>
      </w:pPr>
      <w:r>
        <w:t>Increase access to care: primary, dental, and mental health</w:t>
      </w:r>
    </w:p>
    <w:p w:rsidR="008A4603" w:rsidRDefault="008A4603" w:rsidP="008A4603">
      <w:pPr>
        <w:pStyle w:val="NoSpacing"/>
        <w:numPr>
          <w:ilvl w:val="0"/>
          <w:numId w:val="3"/>
        </w:numPr>
      </w:pPr>
      <w:r>
        <w:t>Increase the availability and use of preventive health services</w:t>
      </w:r>
    </w:p>
    <w:p w:rsidR="008A4603" w:rsidRDefault="008A4603" w:rsidP="008A4603">
      <w:pPr>
        <w:pStyle w:val="NoSpacing"/>
        <w:numPr>
          <w:ilvl w:val="0"/>
          <w:numId w:val="3"/>
        </w:numPr>
      </w:pPr>
      <w:r>
        <w:t>Improve behavioral health</w:t>
      </w:r>
    </w:p>
    <w:p w:rsidR="008A4603" w:rsidRDefault="008A4603" w:rsidP="008A4603">
      <w:pPr>
        <w:pStyle w:val="NoSpacing"/>
        <w:numPr>
          <w:ilvl w:val="0"/>
          <w:numId w:val="3"/>
        </w:numPr>
      </w:pPr>
      <w:r>
        <w:t>Strengthen families and family support services</w:t>
      </w:r>
    </w:p>
    <w:p w:rsidR="008A4603" w:rsidRDefault="008A4603" w:rsidP="008A4603">
      <w:pPr>
        <w:pStyle w:val="NoSpacing"/>
      </w:pPr>
    </w:p>
    <w:p w:rsidR="008A4603" w:rsidRDefault="008A4603" w:rsidP="008A4603">
      <w:pPr>
        <w:pStyle w:val="NoSpacing"/>
      </w:pPr>
      <w:r>
        <w:t>The activities and programs of PHS are organized under the three core functions of public health:</w:t>
      </w:r>
    </w:p>
    <w:p w:rsidR="008A4603" w:rsidRDefault="008A4603" w:rsidP="008A4603">
      <w:pPr>
        <w:pStyle w:val="NoSpacing"/>
        <w:numPr>
          <w:ilvl w:val="0"/>
          <w:numId w:val="4"/>
        </w:numPr>
      </w:pPr>
      <w:r>
        <w:rPr>
          <w:i/>
        </w:rPr>
        <w:t xml:space="preserve">Assessment – </w:t>
      </w:r>
      <w:r>
        <w:t>The collection and analysis of information to identify important health problems</w:t>
      </w:r>
    </w:p>
    <w:p w:rsidR="008A4603" w:rsidRDefault="008A4603" w:rsidP="008A4603">
      <w:pPr>
        <w:pStyle w:val="NoSpacing"/>
        <w:numPr>
          <w:ilvl w:val="0"/>
          <w:numId w:val="4"/>
        </w:numPr>
      </w:pPr>
      <w:r>
        <w:rPr>
          <w:i/>
        </w:rPr>
        <w:t>Policy Development –</w:t>
      </w:r>
      <w:r>
        <w:t xml:space="preserve"> Building coalitions that can develop and advocate for local and state health policies to address the high priority health issues</w:t>
      </w:r>
    </w:p>
    <w:p w:rsidR="008A4603" w:rsidRDefault="008A4603" w:rsidP="008A4603">
      <w:pPr>
        <w:pStyle w:val="NoSpacing"/>
        <w:numPr>
          <w:ilvl w:val="0"/>
          <w:numId w:val="4"/>
        </w:numPr>
      </w:pPr>
      <w:r>
        <w:rPr>
          <w:i/>
        </w:rPr>
        <w:t>Assurance –</w:t>
      </w:r>
      <w:r>
        <w:t xml:space="preserve"> Confirms state and local health agencies, as well as health professionals, are responsible for ensuring that programs and services are available to meet the identified priority needs of the population.</w:t>
      </w:r>
    </w:p>
    <w:p w:rsidR="008A4603" w:rsidRDefault="008A4603" w:rsidP="008A4603">
      <w:pPr>
        <w:pStyle w:val="NoSpacing"/>
      </w:pPr>
    </w:p>
    <w:p w:rsidR="008A4603" w:rsidRDefault="008A4603" w:rsidP="008A4603">
      <w:pPr>
        <w:pStyle w:val="NoSpacing"/>
      </w:pPr>
      <w:r>
        <w:lastRenderedPageBreak/>
        <w:t>Additionally, PHS activities and programs are summarized under the associated 10 Essential Public Health Services. These essential services provide a working definition of the public health system and serve as a guiding framework for PHS responsibilities.</w:t>
      </w:r>
    </w:p>
    <w:p w:rsidR="008A4603" w:rsidRDefault="008A4603" w:rsidP="008A4603">
      <w:pPr>
        <w:pStyle w:val="NoSpacing"/>
      </w:pPr>
    </w:p>
    <w:p w:rsidR="008A4603" w:rsidRDefault="008A4603" w:rsidP="008A4603">
      <w:pPr>
        <w:pStyle w:val="NoSpacing"/>
        <w:numPr>
          <w:ilvl w:val="0"/>
          <w:numId w:val="5"/>
        </w:numPr>
      </w:pPr>
      <w:r>
        <w:t>Monitor health status to identify and solve community health problems.</w:t>
      </w:r>
    </w:p>
    <w:p w:rsidR="008A4603" w:rsidRDefault="008A4603" w:rsidP="008A4603">
      <w:pPr>
        <w:pStyle w:val="NoSpacing"/>
        <w:numPr>
          <w:ilvl w:val="0"/>
          <w:numId w:val="5"/>
        </w:numPr>
      </w:pPr>
      <w:r>
        <w:t>Diagnose and investigate health problems and health hazards in the community.</w:t>
      </w:r>
    </w:p>
    <w:p w:rsidR="008A4603" w:rsidRDefault="008A4603" w:rsidP="008A4603">
      <w:pPr>
        <w:pStyle w:val="NoSpacing"/>
        <w:numPr>
          <w:ilvl w:val="0"/>
          <w:numId w:val="5"/>
        </w:numPr>
      </w:pPr>
      <w:r>
        <w:t>Inform, educate, and empower people about health issues.</w:t>
      </w:r>
    </w:p>
    <w:p w:rsidR="008A4603" w:rsidRDefault="008A4603" w:rsidP="008A4603">
      <w:pPr>
        <w:pStyle w:val="NoSpacing"/>
        <w:numPr>
          <w:ilvl w:val="0"/>
          <w:numId w:val="5"/>
        </w:numPr>
      </w:pPr>
      <w:r>
        <w:t>Mobilize community partnerships and action to identify and solve health problems.</w:t>
      </w:r>
    </w:p>
    <w:p w:rsidR="008A4603" w:rsidRDefault="008A4603" w:rsidP="008A4603">
      <w:pPr>
        <w:pStyle w:val="NoSpacing"/>
        <w:numPr>
          <w:ilvl w:val="0"/>
          <w:numId w:val="5"/>
        </w:numPr>
      </w:pPr>
      <w:r>
        <w:t>Develop policies and plans that support individual and community health efforts.</w:t>
      </w:r>
    </w:p>
    <w:p w:rsidR="008A4603" w:rsidRDefault="008A4603" w:rsidP="008A4603">
      <w:pPr>
        <w:pStyle w:val="NoSpacing"/>
        <w:numPr>
          <w:ilvl w:val="0"/>
          <w:numId w:val="5"/>
        </w:numPr>
      </w:pPr>
      <w:r>
        <w:t>Enforce laws and regulations that protect health and ensure safety.</w:t>
      </w:r>
    </w:p>
    <w:p w:rsidR="008A4603" w:rsidRDefault="008A4603" w:rsidP="008A4603">
      <w:pPr>
        <w:pStyle w:val="NoSpacing"/>
        <w:numPr>
          <w:ilvl w:val="0"/>
          <w:numId w:val="5"/>
        </w:numPr>
      </w:pPr>
      <w:r>
        <w:t>Link people to needed personal health services and assure the provision of health care when otherwise unavailable.</w:t>
      </w:r>
    </w:p>
    <w:p w:rsidR="008A4603" w:rsidRDefault="008A4603" w:rsidP="008A4603">
      <w:pPr>
        <w:pStyle w:val="NoSpacing"/>
        <w:numPr>
          <w:ilvl w:val="0"/>
          <w:numId w:val="5"/>
        </w:numPr>
      </w:pPr>
      <w:r>
        <w:t>Assure competent public and personal health care workforce.</w:t>
      </w:r>
    </w:p>
    <w:p w:rsidR="008A4603" w:rsidRDefault="008A4603" w:rsidP="008A4603">
      <w:pPr>
        <w:pStyle w:val="NoSpacing"/>
        <w:numPr>
          <w:ilvl w:val="0"/>
          <w:numId w:val="5"/>
        </w:numPr>
      </w:pPr>
      <w:r>
        <w:t>Evaluate effectiveness, accessibility, and quality of personal and population-based health services.</w:t>
      </w:r>
    </w:p>
    <w:p w:rsidR="008A4603" w:rsidRDefault="008A4603" w:rsidP="008A4603">
      <w:pPr>
        <w:pStyle w:val="NoSpacing"/>
        <w:numPr>
          <w:ilvl w:val="0"/>
          <w:numId w:val="5"/>
        </w:numPr>
      </w:pPr>
      <w:r>
        <w:t>Research for new insights and innovative solutions to health problems.</w:t>
      </w:r>
    </w:p>
    <w:p w:rsidR="008A4603" w:rsidRDefault="008A4603" w:rsidP="008A4603">
      <w:pPr>
        <w:pStyle w:val="NoSpacing"/>
      </w:pPr>
    </w:p>
    <w:p w:rsidR="008A4603" w:rsidRDefault="008A4603" w:rsidP="008A4603">
      <w:pPr>
        <w:pStyle w:val="NoSpacing"/>
      </w:pPr>
      <w:r>
        <w:t>The following Quality Improvement Plan serves as the foundation of the commitment of this health department to continuously improve the quality of the services we provide.</w:t>
      </w:r>
    </w:p>
    <w:p w:rsidR="008A4603" w:rsidRDefault="008A4603" w:rsidP="008A4603">
      <w:pPr>
        <w:pStyle w:val="NoSpacing"/>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6F1F3F" w:rsidRDefault="006F1F3F" w:rsidP="008A4603">
      <w:pPr>
        <w:pStyle w:val="NoSpacing"/>
        <w:rPr>
          <w:b/>
          <w:sz w:val="28"/>
        </w:rPr>
      </w:pPr>
    </w:p>
    <w:p w:rsidR="008A4603" w:rsidRPr="006F1F3F" w:rsidRDefault="008A4603" w:rsidP="008A4603">
      <w:pPr>
        <w:pStyle w:val="NoSpacing"/>
        <w:rPr>
          <w:b/>
          <w:sz w:val="24"/>
        </w:rPr>
      </w:pPr>
      <w:r w:rsidRPr="006F1F3F">
        <w:rPr>
          <w:b/>
          <w:sz w:val="24"/>
        </w:rPr>
        <w:lastRenderedPageBreak/>
        <w:t>DEFINITIONS &amp; ACRONYMS</w:t>
      </w:r>
    </w:p>
    <w:p w:rsidR="008A4603" w:rsidRDefault="008A4603" w:rsidP="008A4603">
      <w:pPr>
        <w:pStyle w:val="NoSpacing"/>
      </w:pPr>
    </w:p>
    <w:p w:rsidR="008A4603" w:rsidRPr="006F1F3F" w:rsidRDefault="008A4603" w:rsidP="008A4603">
      <w:pPr>
        <w:pStyle w:val="NoSpacing"/>
        <w:rPr>
          <w:b/>
        </w:rPr>
      </w:pPr>
      <w:r w:rsidRPr="006F1F3F">
        <w:rPr>
          <w:b/>
        </w:rPr>
        <w:t>INTRODUCTION</w:t>
      </w:r>
    </w:p>
    <w:p w:rsidR="008A4603" w:rsidRDefault="008A4603" w:rsidP="008A4603">
      <w:pPr>
        <w:pStyle w:val="NoSpacing"/>
      </w:pPr>
      <w:r>
        <w:t>A common vocabulary is used department-wide when communicating about quality and quality improvement.  Key terms and frequently used acronyms are listed alphabetically below.</w:t>
      </w:r>
    </w:p>
    <w:p w:rsidR="008A4603" w:rsidRDefault="008A4603" w:rsidP="008A4603">
      <w:pPr>
        <w:pStyle w:val="NoSpacing"/>
      </w:pPr>
    </w:p>
    <w:p w:rsidR="00A13551" w:rsidRDefault="00A13551" w:rsidP="008A4603">
      <w:pPr>
        <w:pStyle w:val="NoSpacing"/>
      </w:pPr>
      <w:r>
        <w:t>AT (Accreditation Team): This is a team of individuals made up of the Health Director, Accreditation Coordinator, and other key staff members focused more intently on accreditation. Due to department size, every staff member is crucial to the success of our accreditation application.</w:t>
      </w:r>
    </w:p>
    <w:p w:rsidR="00A13551" w:rsidRDefault="00A13551" w:rsidP="008A4603">
      <w:pPr>
        <w:pStyle w:val="NoSpacing"/>
      </w:pPr>
    </w:p>
    <w:p w:rsidR="006F1F3F" w:rsidRDefault="006F1F3F" w:rsidP="008A4603">
      <w:pPr>
        <w:pStyle w:val="NoSpacing"/>
      </w:pPr>
      <w:r>
        <w:t>BOH (Board of Health)</w:t>
      </w:r>
    </w:p>
    <w:p w:rsidR="006F1F3F" w:rsidRDefault="006F1F3F" w:rsidP="008A4603">
      <w:pPr>
        <w:pStyle w:val="NoSpacing"/>
      </w:pPr>
    </w:p>
    <w:p w:rsidR="00A13551" w:rsidRDefault="00A13551" w:rsidP="008A4603">
      <w:pPr>
        <w:pStyle w:val="NoSpacing"/>
      </w:pPr>
      <w:r>
        <w:t>CHA (Community Health Assessment)</w:t>
      </w:r>
    </w:p>
    <w:p w:rsidR="00A13551" w:rsidRDefault="00A13551" w:rsidP="008A4603">
      <w:pPr>
        <w:pStyle w:val="NoSpacing"/>
      </w:pPr>
    </w:p>
    <w:p w:rsidR="00A13551" w:rsidRDefault="00A13551" w:rsidP="008A4603">
      <w:pPr>
        <w:pStyle w:val="NoSpacing"/>
      </w:pPr>
      <w:r>
        <w:t>CHIP (Community Health Improvement Plan)</w:t>
      </w:r>
    </w:p>
    <w:p w:rsidR="00A13551" w:rsidRDefault="00A13551" w:rsidP="008A4603">
      <w:pPr>
        <w:pStyle w:val="NoSpacing"/>
      </w:pPr>
    </w:p>
    <w:p w:rsidR="00A13551" w:rsidRDefault="00A13551" w:rsidP="008A4603">
      <w:pPr>
        <w:pStyle w:val="NoSpacing"/>
      </w:pPr>
      <w:r>
        <w:t>NACCHO (National Association of County and City Health Officials)</w:t>
      </w:r>
    </w:p>
    <w:p w:rsidR="00A13551" w:rsidRDefault="00A13551" w:rsidP="008A4603">
      <w:pPr>
        <w:pStyle w:val="NoSpacing"/>
      </w:pPr>
    </w:p>
    <w:p w:rsidR="00A13551" w:rsidRDefault="00A13551" w:rsidP="008A4603">
      <w:pPr>
        <w:pStyle w:val="NoSpacing"/>
      </w:pPr>
      <w:r>
        <w:t>PDCA (Plan, Do, Check, Act): An iterative, four-stage, problem-solving model for improving a process or carrying out change. PDCA stems from the scientific method (hypothesize, experiment, evaluate).  Once a hypothesis is supported or negated, executing the cycle again will extend what one has learned; the process is iterative.</w:t>
      </w:r>
    </w:p>
    <w:p w:rsidR="00A13551" w:rsidRDefault="00A13551" w:rsidP="008A4603">
      <w:pPr>
        <w:pStyle w:val="NoSpacing"/>
      </w:pPr>
    </w:p>
    <w:p w:rsidR="00A13551" w:rsidRDefault="00A13551" w:rsidP="008A4603">
      <w:pPr>
        <w:pStyle w:val="NoSpacing"/>
      </w:pPr>
      <w:r>
        <w:t>PHAB (Public Health Accreditation Board)</w:t>
      </w:r>
    </w:p>
    <w:p w:rsidR="00A13551" w:rsidRDefault="00A13551" w:rsidP="008A4603">
      <w:pPr>
        <w:pStyle w:val="NoSpacing"/>
      </w:pPr>
    </w:p>
    <w:p w:rsidR="00A13551" w:rsidRDefault="00A13551" w:rsidP="008A4603">
      <w:pPr>
        <w:pStyle w:val="NoSpacing"/>
      </w:pPr>
      <w:r>
        <w:t>PHS (Public Health Solutions)</w:t>
      </w:r>
    </w:p>
    <w:p w:rsidR="00A13551" w:rsidRDefault="00A13551" w:rsidP="008A4603">
      <w:pPr>
        <w:pStyle w:val="NoSpacing"/>
      </w:pPr>
    </w:p>
    <w:p w:rsidR="008A4603" w:rsidRDefault="00A13551" w:rsidP="008A4603">
      <w:pPr>
        <w:pStyle w:val="NoSpacing"/>
      </w:pPr>
      <w:r>
        <w:t>QI: Raising the quality of a product/service to a higher standard. It is an integrative process that links knowledge, structures, processes, and outcomes to enhance quality throughout an organization. The intent is to improve the level of performance of key processes and outcomes within an organization.</w:t>
      </w:r>
    </w:p>
    <w:p w:rsidR="00A13551" w:rsidRDefault="00A13551" w:rsidP="008A4603">
      <w:pPr>
        <w:pStyle w:val="NoSpacing"/>
      </w:pPr>
    </w:p>
    <w:p w:rsidR="00A13551" w:rsidRDefault="00A13551" w:rsidP="008A4603">
      <w:pPr>
        <w:pStyle w:val="NoSpacing"/>
      </w:pPr>
      <w:r>
        <w:t xml:space="preserve">QI Teams: Program level teams, organized by the Accreditation team, to carry out QI activities.  These teams are charged with developing, implementing, evaluating, and reporting QI projects. </w:t>
      </w:r>
    </w:p>
    <w:p w:rsidR="00A13551" w:rsidRDefault="00A13551"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6F1F3F" w:rsidRDefault="006F1F3F" w:rsidP="008A4603">
      <w:pPr>
        <w:pStyle w:val="NoSpacing"/>
      </w:pPr>
    </w:p>
    <w:p w:rsidR="00A13551" w:rsidRPr="006F1F3F" w:rsidRDefault="00AC6C14" w:rsidP="008A4603">
      <w:pPr>
        <w:pStyle w:val="NoSpacing"/>
        <w:rPr>
          <w:b/>
          <w:color w:val="4472C4" w:themeColor="accent1"/>
          <w:sz w:val="28"/>
        </w:rPr>
      </w:pPr>
      <w:r w:rsidRPr="006F1F3F">
        <w:rPr>
          <w:b/>
          <w:color w:val="4472C4" w:themeColor="accent1"/>
          <w:sz w:val="28"/>
        </w:rPr>
        <w:lastRenderedPageBreak/>
        <w:t xml:space="preserve">SECTION 2 – QI STRUCTURE </w:t>
      </w:r>
    </w:p>
    <w:p w:rsidR="00AC6C14" w:rsidRDefault="00AC6C14" w:rsidP="008A4603">
      <w:pPr>
        <w:pStyle w:val="NoSpacing"/>
      </w:pPr>
    </w:p>
    <w:p w:rsidR="00AC6C14" w:rsidRPr="006F1F3F" w:rsidRDefault="00AC6C14" w:rsidP="008A4603">
      <w:pPr>
        <w:pStyle w:val="NoSpacing"/>
        <w:rPr>
          <w:b/>
        </w:rPr>
      </w:pPr>
      <w:r w:rsidRPr="006F1F3F">
        <w:rPr>
          <w:b/>
        </w:rPr>
        <w:t>BACKGROUND</w:t>
      </w:r>
    </w:p>
    <w:p w:rsidR="00AC6C14" w:rsidRDefault="00AC6C14" w:rsidP="008A4603">
      <w:pPr>
        <w:pStyle w:val="NoSpacing"/>
      </w:pPr>
      <w:r>
        <w:t xml:space="preserve">As an essential community partner, PHS strives to ensure a better quality of life for the </w:t>
      </w:r>
      <w:proofErr w:type="spellStart"/>
      <w:r>
        <w:t>residnets</w:t>
      </w:r>
      <w:proofErr w:type="spellEnd"/>
      <w:r>
        <w:t xml:space="preserve"> of southeast Nebraska in Fillmore, Gage, Jefferson&lt; Saline, and Thayer Counties.  Additionally, PHS is dedicated to improving quality in all of its processes, programs, and services. In order to achieve accreditation through PHAB, a formal structure is essential to lead and guide our QI efforts.</w:t>
      </w:r>
    </w:p>
    <w:p w:rsidR="00AC6C14" w:rsidRDefault="00AC6C14" w:rsidP="008A4603">
      <w:pPr>
        <w:pStyle w:val="NoSpacing"/>
      </w:pPr>
    </w:p>
    <w:p w:rsidR="00AC6C14" w:rsidRPr="006F1F3F" w:rsidRDefault="00AC6C14" w:rsidP="008A4603">
      <w:pPr>
        <w:pStyle w:val="NoSpacing"/>
        <w:rPr>
          <w:b/>
        </w:rPr>
      </w:pPr>
      <w:r w:rsidRPr="006F1F3F">
        <w:rPr>
          <w:b/>
        </w:rPr>
        <w:t>LEADERSHIP</w:t>
      </w:r>
    </w:p>
    <w:p w:rsidR="00AC6C14" w:rsidRDefault="00AC6C14" w:rsidP="008A4603">
      <w:pPr>
        <w:pStyle w:val="NoSpacing"/>
      </w:pPr>
      <w:r>
        <w:t xml:space="preserve">The key to the success of the continuous QI process is leadership. The following describes the roles of PHS leadership to provide support to quality improvement initiatives. </w:t>
      </w:r>
    </w:p>
    <w:p w:rsidR="00AC6C14" w:rsidRDefault="00AC6C14" w:rsidP="008A4603">
      <w:pPr>
        <w:pStyle w:val="NoSpacing"/>
      </w:pPr>
    </w:p>
    <w:p w:rsidR="00AC6C14" w:rsidRDefault="00AC6C14" w:rsidP="008A4603">
      <w:pPr>
        <w:pStyle w:val="NoSpacing"/>
      </w:pPr>
      <w:r>
        <w:rPr>
          <w:i/>
        </w:rPr>
        <w:t>Board of Health</w:t>
      </w:r>
    </w:p>
    <w:p w:rsidR="00AC6C14" w:rsidRDefault="00AC6C14" w:rsidP="008A4603">
      <w:pPr>
        <w:pStyle w:val="NoSpacing"/>
      </w:pPr>
      <w:r>
        <w:t>The Board of Health provides leadership, support, and resources for QI initiatives as follows:</w:t>
      </w:r>
    </w:p>
    <w:p w:rsidR="00AC6C14" w:rsidRDefault="00AC6C14" w:rsidP="00AC6C14">
      <w:pPr>
        <w:pStyle w:val="NoSpacing"/>
        <w:numPr>
          <w:ilvl w:val="0"/>
          <w:numId w:val="6"/>
        </w:numPr>
      </w:pPr>
      <w:r>
        <w:t>Establish QI as a priority</w:t>
      </w:r>
    </w:p>
    <w:p w:rsidR="00AC6C14" w:rsidRDefault="00AC6C14" w:rsidP="00AC6C14">
      <w:pPr>
        <w:pStyle w:val="NoSpacing"/>
        <w:numPr>
          <w:ilvl w:val="0"/>
          <w:numId w:val="6"/>
        </w:numPr>
      </w:pPr>
      <w:r>
        <w:t>Approve the QI plan</w:t>
      </w:r>
    </w:p>
    <w:p w:rsidR="00AC6C14" w:rsidRDefault="00AC6C14" w:rsidP="00AC6C14">
      <w:pPr>
        <w:pStyle w:val="NoSpacing"/>
        <w:numPr>
          <w:ilvl w:val="0"/>
          <w:numId w:val="6"/>
        </w:numPr>
      </w:pPr>
      <w:r>
        <w:t>Recognize improvements</w:t>
      </w:r>
    </w:p>
    <w:p w:rsidR="00AC6C14" w:rsidRDefault="00AC6C14" w:rsidP="00AC6C14">
      <w:pPr>
        <w:pStyle w:val="NoSpacing"/>
      </w:pPr>
    </w:p>
    <w:p w:rsidR="00AC6C14" w:rsidRDefault="00AC6C14" w:rsidP="00AC6C14">
      <w:pPr>
        <w:pStyle w:val="NoSpacing"/>
        <w:rPr>
          <w:i/>
        </w:rPr>
      </w:pPr>
      <w:r>
        <w:rPr>
          <w:i/>
        </w:rPr>
        <w:t>Quality Team</w:t>
      </w:r>
    </w:p>
    <w:p w:rsidR="00AC6C14" w:rsidRDefault="00AC6C14" w:rsidP="00AC6C14">
      <w:pPr>
        <w:pStyle w:val="NoSpacing"/>
      </w:pPr>
      <w:r>
        <w:t>The Quality Team provides ongoing operational leadership of continuous QI activities. Due to a limited staff size, each PHS employee plays a significant role on the Quality Team. However, key team members which remain consistent across all QI initiatives include the following individuals:</w:t>
      </w:r>
    </w:p>
    <w:p w:rsidR="00AC6C14" w:rsidRDefault="00AC6C14" w:rsidP="00AC6C14">
      <w:pPr>
        <w:pStyle w:val="NoSpacing"/>
      </w:pPr>
    </w:p>
    <w:tbl>
      <w:tblPr>
        <w:tblStyle w:val="TableGrid"/>
        <w:tblW w:w="0" w:type="auto"/>
        <w:tblLook w:val="04A0" w:firstRow="1" w:lastRow="0" w:firstColumn="1" w:lastColumn="0" w:noHBand="0" w:noVBand="1"/>
      </w:tblPr>
      <w:tblGrid>
        <w:gridCol w:w="4675"/>
        <w:gridCol w:w="4675"/>
      </w:tblGrid>
      <w:tr w:rsidR="00AC6C14" w:rsidTr="00AC6C14">
        <w:tc>
          <w:tcPr>
            <w:tcW w:w="4675" w:type="dxa"/>
          </w:tcPr>
          <w:p w:rsidR="00AC6C14" w:rsidRDefault="00AC6C14" w:rsidP="00AC6C14">
            <w:pPr>
              <w:pStyle w:val="NoSpacing"/>
            </w:pPr>
            <w:r>
              <w:t xml:space="preserve">M Jane Ford </w:t>
            </w:r>
            <w:proofErr w:type="spellStart"/>
            <w:r>
              <w:t>Witthoff</w:t>
            </w:r>
            <w:proofErr w:type="spellEnd"/>
          </w:p>
        </w:tc>
        <w:tc>
          <w:tcPr>
            <w:tcW w:w="4675" w:type="dxa"/>
          </w:tcPr>
          <w:p w:rsidR="00AC6C14" w:rsidRDefault="00AC6C14" w:rsidP="00AC6C14">
            <w:pPr>
              <w:pStyle w:val="NoSpacing"/>
            </w:pPr>
            <w:r>
              <w:t>Health Director</w:t>
            </w:r>
          </w:p>
        </w:tc>
      </w:tr>
      <w:tr w:rsidR="00AC6C14" w:rsidTr="00AC6C14">
        <w:tc>
          <w:tcPr>
            <w:tcW w:w="4675" w:type="dxa"/>
          </w:tcPr>
          <w:p w:rsidR="00AC6C14" w:rsidRDefault="00AC6C14" w:rsidP="00AC6C14">
            <w:pPr>
              <w:pStyle w:val="NoSpacing"/>
            </w:pPr>
            <w:r>
              <w:t>Caitlin Moore</w:t>
            </w:r>
          </w:p>
        </w:tc>
        <w:tc>
          <w:tcPr>
            <w:tcW w:w="4675" w:type="dxa"/>
          </w:tcPr>
          <w:p w:rsidR="00AC6C14" w:rsidRDefault="00AC6C14" w:rsidP="00AC6C14">
            <w:pPr>
              <w:pStyle w:val="NoSpacing"/>
            </w:pPr>
            <w:r>
              <w:t>Accreditation Coordinator</w:t>
            </w:r>
          </w:p>
        </w:tc>
      </w:tr>
      <w:tr w:rsidR="00AC6C14" w:rsidTr="00AC6C14">
        <w:tc>
          <w:tcPr>
            <w:tcW w:w="4675" w:type="dxa"/>
          </w:tcPr>
          <w:p w:rsidR="00AC6C14" w:rsidRDefault="00AC6C14" w:rsidP="00AC6C14">
            <w:pPr>
              <w:pStyle w:val="NoSpacing"/>
            </w:pPr>
            <w:r>
              <w:t>Sonya Williamson</w:t>
            </w:r>
          </w:p>
        </w:tc>
        <w:tc>
          <w:tcPr>
            <w:tcW w:w="4675" w:type="dxa"/>
          </w:tcPr>
          <w:p w:rsidR="00AC6C14" w:rsidRDefault="00AC6C14" w:rsidP="00AC6C14">
            <w:pPr>
              <w:pStyle w:val="NoSpacing"/>
            </w:pPr>
            <w:r>
              <w:t>Fiscal Administrator</w:t>
            </w:r>
          </w:p>
        </w:tc>
      </w:tr>
    </w:tbl>
    <w:p w:rsidR="00AC6C14" w:rsidRDefault="00AC6C14" w:rsidP="00AC6C14">
      <w:pPr>
        <w:pStyle w:val="NoSpacing"/>
      </w:pPr>
    </w:p>
    <w:p w:rsidR="00AC6C14" w:rsidRDefault="00AC6C14" w:rsidP="00AC6C14">
      <w:pPr>
        <w:pStyle w:val="NoSpacing"/>
      </w:pPr>
      <w:r>
        <w:t>The Quality Team meets monthly and provides leadership, support, and resources for QI initiatives as follows:</w:t>
      </w:r>
    </w:p>
    <w:p w:rsidR="00AC6C14" w:rsidRDefault="00AC6C14" w:rsidP="00AC6C14">
      <w:pPr>
        <w:pStyle w:val="NoSpacing"/>
        <w:numPr>
          <w:ilvl w:val="0"/>
          <w:numId w:val="7"/>
        </w:numPr>
      </w:pPr>
      <w:r>
        <w:t>Development and application of the QI Plan</w:t>
      </w:r>
    </w:p>
    <w:p w:rsidR="00AC6C14" w:rsidRDefault="00AC6C14" w:rsidP="00AC6C14">
      <w:pPr>
        <w:pStyle w:val="NoSpacing"/>
        <w:numPr>
          <w:ilvl w:val="0"/>
          <w:numId w:val="7"/>
        </w:numPr>
      </w:pPr>
      <w:r>
        <w:t>Set yearly QI goals and objectives</w:t>
      </w:r>
    </w:p>
    <w:p w:rsidR="00AC6C14" w:rsidRDefault="00AC6C14" w:rsidP="00AC6C14">
      <w:pPr>
        <w:pStyle w:val="NoSpacing"/>
        <w:numPr>
          <w:ilvl w:val="0"/>
          <w:numId w:val="7"/>
        </w:numPr>
      </w:pPr>
      <w:r>
        <w:t>Assist in project selection</w:t>
      </w:r>
    </w:p>
    <w:p w:rsidR="00AC6C14" w:rsidRDefault="00AC6C14" w:rsidP="00AC6C14">
      <w:pPr>
        <w:pStyle w:val="NoSpacing"/>
        <w:numPr>
          <w:ilvl w:val="0"/>
          <w:numId w:val="7"/>
        </w:numPr>
      </w:pPr>
      <w:r>
        <w:t>Maintain QI activity reporting systems</w:t>
      </w:r>
    </w:p>
    <w:p w:rsidR="00AC6C14" w:rsidRDefault="00AC6C14" w:rsidP="00AC6C14">
      <w:pPr>
        <w:pStyle w:val="NoSpacing"/>
        <w:numPr>
          <w:ilvl w:val="0"/>
          <w:numId w:val="7"/>
        </w:numPr>
      </w:pPr>
      <w:r>
        <w:t>Update leadership and Board of Health on progress</w:t>
      </w:r>
    </w:p>
    <w:p w:rsidR="00352BC3" w:rsidRDefault="00352BC3" w:rsidP="00AC6C14">
      <w:pPr>
        <w:pStyle w:val="NoSpacing"/>
        <w:numPr>
          <w:ilvl w:val="0"/>
          <w:numId w:val="7"/>
        </w:numPr>
      </w:pPr>
      <w:r>
        <w:t>Advocate for a culture of quality to staff</w:t>
      </w:r>
    </w:p>
    <w:p w:rsidR="00AC6C14" w:rsidRDefault="00AC6C14" w:rsidP="00AC6C14">
      <w:pPr>
        <w:pStyle w:val="NoSpacing"/>
      </w:pPr>
    </w:p>
    <w:p w:rsidR="00AC6C14" w:rsidRPr="006F1F3F" w:rsidRDefault="00AC6C14" w:rsidP="00AC6C14">
      <w:pPr>
        <w:pStyle w:val="NoSpacing"/>
        <w:rPr>
          <w:b/>
        </w:rPr>
      </w:pPr>
      <w:r w:rsidRPr="006F1F3F">
        <w:rPr>
          <w:b/>
        </w:rPr>
        <w:t>BUDGET AND RESOURCE ALLOCATION</w:t>
      </w:r>
    </w:p>
    <w:p w:rsidR="00AC6C14" w:rsidRDefault="00AC6C14" w:rsidP="00AC6C14">
      <w:pPr>
        <w:pStyle w:val="NoSpacing"/>
      </w:pPr>
      <w:r>
        <w:t>The following are ways that PHS has budgeted or set aside resources in order to support this endeavor.</w:t>
      </w:r>
    </w:p>
    <w:p w:rsidR="00AC6C14" w:rsidRDefault="00AC6C14" w:rsidP="00AC6C14">
      <w:pPr>
        <w:pStyle w:val="NoSpacing"/>
        <w:numPr>
          <w:ilvl w:val="0"/>
          <w:numId w:val="8"/>
        </w:numPr>
      </w:pPr>
      <w:r>
        <w:t>Allocated a portion of a staff member’s time to serve as Accreditation Coordinator</w:t>
      </w:r>
    </w:p>
    <w:p w:rsidR="00AC6C14" w:rsidRDefault="00AC6C14" w:rsidP="00AC6C14">
      <w:pPr>
        <w:pStyle w:val="NoSpacing"/>
        <w:numPr>
          <w:ilvl w:val="0"/>
          <w:numId w:val="8"/>
        </w:numPr>
      </w:pPr>
      <w:r>
        <w:t>Dedicate staff time to participate on the Quality Team</w:t>
      </w:r>
    </w:p>
    <w:p w:rsidR="00AC6C14" w:rsidRDefault="00AC6C14" w:rsidP="00AC6C14">
      <w:pPr>
        <w:pStyle w:val="NoSpacing"/>
        <w:numPr>
          <w:ilvl w:val="0"/>
          <w:numId w:val="8"/>
        </w:numPr>
      </w:pPr>
      <w:r>
        <w:t>Allow staff time to work on individual QI projects</w:t>
      </w:r>
    </w:p>
    <w:p w:rsidR="00AC6C14" w:rsidRDefault="00AC6C14" w:rsidP="00AC6C14">
      <w:pPr>
        <w:pStyle w:val="NoSpacing"/>
        <w:numPr>
          <w:ilvl w:val="0"/>
          <w:numId w:val="8"/>
        </w:numPr>
      </w:pPr>
      <w:r>
        <w:t>Provide evidence-based data collection methods in order to support QI activities</w:t>
      </w:r>
    </w:p>
    <w:p w:rsidR="00352BC3" w:rsidRDefault="00352BC3" w:rsidP="00352BC3">
      <w:pPr>
        <w:pStyle w:val="NoSpacing"/>
      </w:pPr>
    </w:p>
    <w:p w:rsidR="006F1F3F" w:rsidRDefault="006F1F3F" w:rsidP="00352BC3">
      <w:pPr>
        <w:pStyle w:val="NoSpacing"/>
        <w:rPr>
          <w:b/>
        </w:rPr>
      </w:pPr>
    </w:p>
    <w:p w:rsidR="006F1F3F" w:rsidRDefault="006F1F3F" w:rsidP="00352BC3">
      <w:pPr>
        <w:pStyle w:val="NoSpacing"/>
        <w:rPr>
          <w:b/>
        </w:rPr>
      </w:pPr>
    </w:p>
    <w:p w:rsidR="006F1F3F" w:rsidRDefault="006F1F3F" w:rsidP="00352BC3">
      <w:pPr>
        <w:pStyle w:val="NoSpacing"/>
        <w:rPr>
          <w:b/>
        </w:rPr>
      </w:pPr>
    </w:p>
    <w:p w:rsidR="006F1F3F" w:rsidRDefault="006F1F3F" w:rsidP="00352BC3">
      <w:pPr>
        <w:pStyle w:val="NoSpacing"/>
        <w:rPr>
          <w:b/>
        </w:rPr>
      </w:pPr>
    </w:p>
    <w:p w:rsidR="00352BC3" w:rsidRPr="006F1F3F" w:rsidRDefault="00352BC3" w:rsidP="00352BC3">
      <w:pPr>
        <w:pStyle w:val="NoSpacing"/>
        <w:rPr>
          <w:b/>
        </w:rPr>
      </w:pPr>
      <w:r w:rsidRPr="006F1F3F">
        <w:rPr>
          <w:b/>
        </w:rPr>
        <w:lastRenderedPageBreak/>
        <w:t xml:space="preserve">QUALITY IMPROVEMENT TRAININGS </w:t>
      </w:r>
    </w:p>
    <w:p w:rsidR="00352BC3" w:rsidRDefault="009E322B" w:rsidP="00352BC3">
      <w:pPr>
        <w:pStyle w:val="NoSpacing"/>
      </w:pPr>
      <w:r>
        <w:t>The following types of trainings will be made available to staff in order to become more steeped in the QI culture.</w:t>
      </w:r>
    </w:p>
    <w:p w:rsidR="009E322B" w:rsidRDefault="009E322B" w:rsidP="009E322B">
      <w:pPr>
        <w:pStyle w:val="NoSpacing"/>
        <w:numPr>
          <w:ilvl w:val="0"/>
          <w:numId w:val="9"/>
        </w:numPr>
      </w:pPr>
      <w:r>
        <w:t>New Employee Orientation</w:t>
      </w:r>
    </w:p>
    <w:p w:rsidR="009E322B" w:rsidRDefault="009E322B" w:rsidP="009E322B">
      <w:pPr>
        <w:pStyle w:val="NoSpacing"/>
        <w:ind w:left="720"/>
      </w:pPr>
      <w:r>
        <w:t xml:space="preserve">Employees will </w:t>
      </w:r>
      <w:r w:rsidR="00CC6CA4">
        <w:t>watch a “QI 101” recorded training during their first two weeks at the department, in order to receive an introduction into the continuous QI work we are striving to achieve at PHS.</w:t>
      </w:r>
    </w:p>
    <w:p w:rsidR="00CC6CA4" w:rsidRDefault="00CC6CA4" w:rsidP="00CC6CA4">
      <w:pPr>
        <w:pStyle w:val="NoSpacing"/>
        <w:numPr>
          <w:ilvl w:val="0"/>
          <w:numId w:val="9"/>
        </w:numPr>
      </w:pPr>
      <w:r>
        <w:t>All Staff</w:t>
      </w:r>
    </w:p>
    <w:p w:rsidR="00CC6CA4" w:rsidRDefault="00CC6CA4" w:rsidP="00CC6CA4">
      <w:pPr>
        <w:pStyle w:val="NoSpacing"/>
        <w:ind w:left="720"/>
      </w:pPr>
      <w:r>
        <w:t xml:space="preserve">All staff will receive </w:t>
      </w:r>
      <w:r w:rsidR="00180AA8">
        <w:t xml:space="preserve">annual QI refreshers as determined by the Quality Team.  Topics will vary depending on the needs seen throughout the year, but may include </w:t>
      </w:r>
      <w:r w:rsidR="009A1D30">
        <w:t xml:space="preserve">topics such as </w:t>
      </w:r>
      <w:r w:rsidR="00180AA8">
        <w:t xml:space="preserve">QI basics, performance measurement and </w:t>
      </w:r>
      <w:r w:rsidR="009A1D30">
        <w:t>quality data points, or how to pick a quality QI project.</w:t>
      </w:r>
    </w:p>
    <w:p w:rsidR="009A1D30" w:rsidRDefault="009A1D30" w:rsidP="009A1D30">
      <w:pPr>
        <w:pStyle w:val="NoSpacing"/>
        <w:numPr>
          <w:ilvl w:val="0"/>
          <w:numId w:val="9"/>
        </w:numPr>
      </w:pPr>
      <w:r>
        <w:t>Training for Quality Team</w:t>
      </w:r>
    </w:p>
    <w:p w:rsidR="009A1D30" w:rsidRDefault="009A1D30" w:rsidP="009A1D30">
      <w:pPr>
        <w:pStyle w:val="NoSpacing"/>
        <w:ind w:left="720"/>
      </w:pPr>
      <w:r>
        <w:t xml:space="preserve">The Quality Team will receive more focused training; for example, the Accreditation Coordinator will attend the Open Forum for Quality Improvement hosted by the National Network of Public Health Institutes to gain a better understanding of QI in the public health department. Other focused trainings may come from the Nebraska State Department of Public Health or other local health departments. </w:t>
      </w:r>
    </w:p>
    <w:p w:rsidR="009A1D30" w:rsidRDefault="009A1D30"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6F1F3F" w:rsidRDefault="006F1F3F" w:rsidP="009A1D30">
      <w:pPr>
        <w:pStyle w:val="NoSpacing"/>
      </w:pPr>
    </w:p>
    <w:p w:rsidR="009A1D30" w:rsidRPr="006F1F3F" w:rsidRDefault="009A1D30" w:rsidP="009A1D30">
      <w:pPr>
        <w:pStyle w:val="NoSpacing"/>
        <w:rPr>
          <w:b/>
          <w:color w:val="4472C4" w:themeColor="accent1"/>
          <w:sz w:val="28"/>
        </w:rPr>
      </w:pPr>
      <w:r w:rsidRPr="006F1F3F">
        <w:rPr>
          <w:b/>
          <w:color w:val="4472C4" w:themeColor="accent1"/>
          <w:sz w:val="28"/>
        </w:rPr>
        <w:lastRenderedPageBreak/>
        <w:t xml:space="preserve">SECTION 3 – QI PROCESS </w:t>
      </w:r>
    </w:p>
    <w:p w:rsidR="009A1D30" w:rsidRDefault="009A1D30" w:rsidP="009A1D30">
      <w:pPr>
        <w:pStyle w:val="NoSpacing"/>
      </w:pPr>
    </w:p>
    <w:p w:rsidR="009A1D30" w:rsidRDefault="009A1D30" w:rsidP="009A1D30">
      <w:pPr>
        <w:pStyle w:val="NoSpacing"/>
      </w:pPr>
      <w:r>
        <w:t>The health and well-being of Americans is reliant on an effective and efficient public health system infrastructure. QI in public health is the use of a deliberate and defined improvement process focused on activities that are responsive to community needs and improving population health. It is important to recognize that QI is a continuous and ongoing effort to achieve measurable improvements across all indicators of quality in public health services or processes.</w:t>
      </w:r>
    </w:p>
    <w:p w:rsidR="009A1D30" w:rsidRDefault="009A1D30" w:rsidP="009A1D30">
      <w:pPr>
        <w:pStyle w:val="NoSpacing"/>
      </w:pPr>
    </w:p>
    <w:p w:rsidR="009A1D30" w:rsidRPr="006F1F3F" w:rsidRDefault="009A1D30" w:rsidP="009A1D30">
      <w:pPr>
        <w:pStyle w:val="NoSpacing"/>
        <w:rPr>
          <w:b/>
        </w:rPr>
      </w:pPr>
      <w:r w:rsidRPr="006F1F3F">
        <w:rPr>
          <w:b/>
        </w:rPr>
        <w:t>PROJECT SELECTION</w:t>
      </w:r>
    </w:p>
    <w:p w:rsidR="009A1D30" w:rsidRDefault="009A1D30" w:rsidP="009A1D30">
      <w:pPr>
        <w:pStyle w:val="NoSpacing"/>
      </w:pPr>
      <w:r>
        <w:t>QI projects may originate from a variety of sources.</w:t>
      </w:r>
    </w:p>
    <w:p w:rsidR="009A1D30" w:rsidRDefault="009A1D30" w:rsidP="009A1D30">
      <w:pPr>
        <w:pStyle w:val="NoSpacing"/>
        <w:numPr>
          <w:ilvl w:val="0"/>
          <w:numId w:val="10"/>
        </w:numPr>
      </w:pPr>
      <w:r>
        <w:t>PHS Health Director and Board of Health</w:t>
      </w:r>
    </w:p>
    <w:p w:rsidR="009A1D30" w:rsidRDefault="009A1D30" w:rsidP="009A1D30">
      <w:pPr>
        <w:pStyle w:val="NoSpacing"/>
        <w:numPr>
          <w:ilvl w:val="0"/>
          <w:numId w:val="10"/>
        </w:numPr>
      </w:pPr>
      <w:r>
        <w:t>Individual employee/Accreditation Coordinator consultations</w:t>
      </w:r>
    </w:p>
    <w:p w:rsidR="009A1D30" w:rsidRDefault="009A1D30" w:rsidP="009A1D30">
      <w:pPr>
        <w:pStyle w:val="NoSpacing"/>
        <w:numPr>
          <w:ilvl w:val="0"/>
          <w:numId w:val="10"/>
        </w:numPr>
      </w:pPr>
      <w:r>
        <w:t>Quality Team brainstorming sessions</w:t>
      </w:r>
    </w:p>
    <w:p w:rsidR="009A1D30" w:rsidRDefault="009A1D30" w:rsidP="009A1D30">
      <w:pPr>
        <w:pStyle w:val="NoSpacing"/>
        <w:numPr>
          <w:ilvl w:val="0"/>
          <w:numId w:val="10"/>
        </w:numPr>
      </w:pPr>
      <w:r>
        <w:t>Performance Management System detections</w:t>
      </w:r>
    </w:p>
    <w:p w:rsidR="009A1D30" w:rsidRDefault="009A1D30" w:rsidP="009A1D30">
      <w:pPr>
        <w:pStyle w:val="NoSpacing"/>
      </w:pPr>
    </w:p>
    <w:p w:rsidR="009A1D30" w:rsidRDefault="009A1D30" w:rsidP="009A1D30">
      <w:pPr>
        <w:pStyle w:val="NoSpacing"/>
      </w:pPr>
      <w:r>
        <w:t>The Quality Team discusses projects, finalizes any decisions regarding QI initiatives within each department, and tracks the progress of each initiative.  QI projects are selected based on departmental priorities, project limitations, and PHAB Accreditation Domains.</w:t>
      </w:r>
    </w:p>
    <w:p w:rsidR="009A1D30" w:rsidRDefault="009A1D30" w:rsidP="009A1D30">
      <w:pPr>
        <w:pStyle w:val="NoSpacing"/>
      </w:pPr>
    </w:p>
    <w:p w:rsidR="009A1D30" w:rsidRPr="006F1F3F" w:rsidRDefault="009A1D30" w:rsidP="009A1D30">
      <w:pPr>
        <w:pStyle w:val="NoSpacing"/>
        <w:rPr>
          <w:b/>
        </w:rPr>
      </w:pPr>
      <w:r w:rsidRPr="006F1F3F">
        <w:rPr>
          <w:b/>
        </w:rPr>
        <w:t>PROJECT FORMATION</w:t>
      </w:r>
    </w:p>
    <w:p w:rsidR="009A1D30" w:rsidRDefault="009A1D30" w:rsidP="009A1D30">
      <w:pPr>
        <w:pStyle w:val="NoSpacing"/>
      </w:pPr>
      <w:r>
        <w:t xml:space="preserve">Once the Quality Team decides on the new QI initiative, the Health Director reviews each initiative for approval. Team members will then develop a Team Charter which serves as a guide for the team throughout the QI process. (Refer to Appendix A for a copy of the Quality Team Charter template.) </w:t>
      </w:r>
    </w:p>
    <w:p w:rsidR="009A1D30" w:rsidRDefault="009A1D30" w:rsidP="009A1D30">
      <w:pPr>
        <w:pStyle w:val="NoSpacing"/>
      </w:pPr>
    </w:p>
    <w:p w:rsidR="009A1D30" w:rsidRPr="006F1F3F" w:rsidRDefault="009A1D30" w:rsidP="009A1D30">
      <w:pPr>
        <w:pStyle w:val="NoSpacing"/>
        <w:rPr>
          <w:b/>
        </w:rPr>
      </w:pPr>
      <w:r w:rsidRPr="006F1F3F">
        <w:rPr>
          <w:b/>
        </w:rPr>
        <w:t>PROJECT IMPLEMENTATION</w:t>
      </w:r>
    </w:p>
    <w:p w:rsidR="009A1D30" w:rsidRDefault="009A1D30" w:rsidP="009A1D30">
      <w:pPr>
        <w:pStyle w:val="NoSpacing"/>
      </w:pPr>
      <w:r>
        <w:t>PHS utilizes the Plan, Do, Check, Act (PDCA) cycle for continuous QI and learning. This is a four-step performance management tool that allows for continuous development and discovery of the need for QI interventions.</w:t>
      </w:r>
    </w:p>
    <w:p w:rsidR="009A1D30" w:rsidRDefault="009A1D30" w:rsidP="009A1D30">
      <w:pPr>
        <w:pStyle w:val="NoSpacing"/>
        <w:numPr>
          <w:ilvl w:val="0"/>
          <w:numId w:val="11"/>
        </w:numPr>
      </w:pPr>
      <w:r>
        <w:rPr>
          <w:i/>
        </w:rPr>
        <w:t xml:space="preserve">Plan – </w:t>
      </w:r>
      <w:r>
        <w:t>Identify an opportunity and plan for improvement. (For tools used during the planning stage, see Appendix B).)</w:t>
      </w:r>
    </w:p>
    <w:p w:rsidR="009A1D30" w:rsidRDefault="009A1D30" w:rsidP="009A1D30">
      <w:pPr>
        <w:pStyle w:val="NoSpacing"/>
        <w:numPr>
          <w:ilvl w:val="1"/>
          <w:numId w:val="11"/>
        </w:numPr>
      </w:pPr>
      <w:r>
        <w:t>Assemble a QI team</w:t>
      </w:r>
    </w:p>
    <w:p w:rsidR="009A1D30" w:rsidRDefault="009A1D30" w:rsidP="009A1D30">
      <w:pPr>
        <w:pStyle w:val="NoSpacing"/>
        <w:numPr>
          <w:ilvl w:val="1"/>
          <w:numId w:val="11"/>
        </w:numPr>
      </w:pPr>
      <w:r>
        <w:t>Analyze data to identify concerns and determine anticipated outcomes</w:t>
      </w:r>
    </w:p>
    <w:p w:rsidR="009A1D30" w:rsidRDefault="009A1D30" w:rsidP="009A1D30">
      <w:pPr>
        <w:pStyle w:val="NoSpacing"/>
        <w:numPr>
          <w:ilvl w:val="1"/>
          <w:numId w:val="11"/>
        </w:numPr>
      </w:pPr>
      <w:r>
        <w:t>Identify ideas for improving processes</w:t>
      </w:r>
    </w:p>
    <w:p w:rsidR="009A1D30" w:rsidRDefault="009A1D30" w:rsidP="009A1D30">
      <w:pPr>
        <w:pStyle w:val="NoSpacing"/>
        <w:numPr>
          <w:ilvl w:val="1"/>
          <w:numId w:val="11"/>
        </w:numPr>
      </w:pPr>
      <w:r>
        <w:t>Develop an improvement theory to test</w:t>
      </w:r>
    </w:p>
    <w:p w:rsidR="009A1D30" w:rsidRDefault="009A1D30" w:rsidP="009A1D30">
      <w:pPr>
        <w:pStyle w:val="NoSpacing"/>
        <w:numPr>
          <w:ilvl w:val="0"/>
          <w:numId w:val="11"/>
        </w:numPr>
      </w:pPr>
      <w:r>
        <w:rPr>
          <w:i/>
        </w:rPr>
        <w:t xml:space="preserve">Do – </w:t>
      </w:r>
      <w:r>
        <w:t>Test the theory for improvement</w:t>
      </w:r>
    </w:p>
    <w:p w:rsidR="009A1D30" w:rsidRDefault="009A1D30" w:rsidP="009A1D30">
      <w:pPr>
        <w:pStyle w:val="NoSpacing"/>
        <w:numPr>
          <w:ilvl w:val="1"/>
          <w:numId w:val="11"/>
        </w:numPr>
      </w:pPr>
      <w:r>
        <w:t>Implement the proposed improvement theory</w:t>
      </w:r>
    </w:p>
    <w:p w:rsidR="009A1D30" w:rsidRDefault="009A1D30" w:rsidP="009A1D30">
      <w:pPr>
        <w:pStyle w:val="NoSpacing"/>
        <w:numPr>
          <w:ilvl w:val="0"/>
          <w:numId w:val="11"/>
        </w:numPr>
      </w:pPr>
      <w:r>
        <w:rPr>
          <w:i/>
        </w:rPr>
        <w:t xml:space="preserve">Check – </w:t>
      </w:r>
      <w:r>
        <w:t>Use data to study results of the test</w:t>
      </w:r>
    </w:p>
    <w:p w:rsidR="009A1D30" w:rsidRDefault="009A1D30" w:rsidP="009A1D30">
      <w:pPr>
        <w:pStyle w:val="NoSpacing"/>
        <w:numPr>
          <w:ilvl w:val="1"/>
          <w:numId w:val="11"/>
        </w:numPr>
      </w:pPr>
      <w:r>
        <w:t>Collect data to compare the results of the new process with those of the previous one</w:t>
      </w:r>
    </w:p>
    <w:p w:rsidR="009A1D30" w:rsidRDefault="009A1D30" w:rsidP="009A1D30">
      <w:pPr>
        <w:pStyle w:val="NoSpacing"/>
        <w:numPr>
          <w:ilvl w:val="0"/>
          <w:numId w:val="11"/>
        </w:numPr>
      </w:pPr>
      <w:r>
        <w:rPr>
          <w:i/>
        </w:rPr>
        <w:t xml:space="preserve">Act – </w:t>
      </w:r>
      <w:r>
        <w:t>Standardize the improvement and establish future plans</w:t>
      </w:r>
    </w:p>
    <w:p w:rsidR="009A1D30" w:rsidRDefault="009A1D30" w:rsidP="009A1D30">
      <w:pPr>
        <w:pStyle w:val="NoSpacing"/>
        <w:numPr>
          <w:ilvl w:val="1"/>
          <w:numId w:val="11"/>
        </w:numPr>
      </w:pPr>
      <w:r>
        <w:t>Decide whether to adopt, adapt, or abandon the improvement theory</w:t>
      </w:r>
    </w:p>
    <w:p w:rsidR="009A1D30" w:rsidRDefault="009A1D30" w:rsidP="009A1D30">
      <w:pPr>
        <w:pStyle w:val="NoSpacing"/>
        <w:numPr>
          <w:ilvl w:val="1"/>
          <w:numId w:val="11"/>
        </w:numPr>
      </w:pPr>
      <w:r>
        <w:t>Decide future plans</w:t>
      </w:r>
    </w:p>
    <w:p w:rsidR="00BA4D53" w:rsidRDefault="00BA4D53"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8B59B4">
      <w:pPr>
        <w:pStyle w:val="NoSpacing"/>
        <w:jc w:val="center"/>
      </w:pPr>
      <w:r>
        <w:rPr>
          <w:noProof/>
        </w:rPr>
        <w:drawing>
          <wp:inline distT="0" distB="0" distL="0" distR="0" wp14:anchorId="78F020E2" wp14:editId="513ADCC8">
            <wp:extent cx="3261995" cy="3248025"/>
            <wp:effectExtent l="0" t="0" r="0" b="9525"/>
            <wp:docPr id="1" name="Picture 1" descr="Image result for pdca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dca cy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995" cy="3248025"/>
                    </a:xfrm>
                    <a:prstGeom prst="rect">
                      <a:avLst/>
                    </a:prstGeom>
                    <a:noFill/>
                    <a:ln>
                      <a:noFill/>
                    </a:ln>
                  </pic:spPr>
                </pic:pic>
              </a:graphicData>
            </a:graphic>
          </wp:inline>
        </w:drawing>
      </w:r>
    </w:p>
    <w:p w:rsidR="008B59B4" w:rsidRDefault="008B59B4" w:rsidP="00BA4D53">
      <w:pPr>
        <w:pStyle w:val="NoSpacing"/>
      </w:pPr>
    </w:p>
    <w:p w:rsidR="008B59B4" w:rsidRDefault="008B59B4" w:rsidP="008B59B4">
      <w:pPr>
        <w:pStyle w:val="NoSpacing"/>
        <w:jc w:val="center"/>
      </w:pPr>
      <w:r>
        <w:t xml:space="preserve">Plan Do Check Act Cycle </w:t>
      </w: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BA4D53" w:rsidRPr="006F1F3F" w:rsidRDefault="00BA4D53" w:rsidP="00BA4D53">
      <w:pPr>
        <w:pStyle w:val="NoSpacing"/>
        <w:rPr>
          <w:b/>
        </w:rPr>
      </w:pPr>
      <w:r w:rsidRPr="006F1F3F">
        <w:rPr>
          <w:b/>
        </w:rPr>
        <w:t>PROJECT SUMMATION</w:t>
      </w:r>
    </w:p>
    <w:p w:rsidR="00BA4D53" w:rsidRDefault="00BA4D53" w:rsidP="00BA4D53">
      <w:pPr>
        <w:pStyle w:val="NoSpacing"/>
      </w:pPr>
      <w:r>
        <w:t>Once the process is complete, Quality Team members will need to create a storyboard. This is a visual way of documenting the QI process created by a team that is working systematically to resolve a specific problem and/or improve a given process.  Storyboards can serve as a guide to assist the Quality Team in the formation of an AIM statement, completion of the PDCA cycle, and to ensure continuous data collection and reporting. (Refer to Appendix C for a copy of the QI storyboard template.)</w:t>
      </w:r>
    </w:p>
    <w:p w:rsidR="00BA4D53" w:rsidRDefault="00BA4D53"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8B59B4" w:rsidRDefault="008B59B4" w:rsidP="00BA4D53">
      <w:pPr>
        <w:pStyle w:val="NoSpacing"/>
      </w:pPr>
    </w:p>
    <w:p w:rsidR="00BA4D53" w:rsidRPr="008B59B4" w:rsidRDefault="00BA4D53" w:rsidP="00BA4D53">
      <w:pPr>
        <w:pStyle w:val="NoSpacing"/>
        <w:rPr>
          <w:b/>
          <w:color w:val="4472C4" w:themeColor="accent1"/>
          <w:sz w:val="28"/>
        </w:rPr>
      </w:pPr>
      <w:r w:rsidRPr="008B59B4">
        <w:rPr>
          <w:b/>
          <w:color w:val="4472C4" w:themeColor="accent1"/>
          <w:sz w:val="28"/>
        </w:rPr>
        <w:lastRenderedPageBreak/>
        <w:t>SECTION 4 – GOALS &amp; OBJECTIVES</w:t>
      </w:r>
    </w:p>
    <w:p w:rsidR="00BA4D53" w:rsidRDefault="00BA4D53" w:rsidP="00BA4D53">
      <w:pPr>
        <w:pStyle w:val="NoSpacing"/>
      </w:pPr>
    </w:p>
    <w:p w:rsidR="00BA4D53" w:rsidRDefault="00BA4D53" w:rsidP="00BA4D53">
      <w:pPr>
        <w:pStyle w:val="NoSpacing"/>
      </w:pPr>
      <w:r>
        <w:t>In 2015, PHS staff participated in a consensus workshop to create the 2015-2018 PHS Strategic Plan. During this facilitated session, employees worked in Quality Teams to identify relevant strategic action plans. These action plans were developed based on current agency priorities, general goals, and specific objectives the PHS staff aspires to accomplish within the next three years.</w:t>
      </w:r>
    </w:p>
    <w:p w:rsidR="00BA4D53" w:rsidRDefault="00BA4D53" w:rsidP="00BA4D53">
      <w:pPr>
        <w:pStyle w:val="NoSpacing"/>
      </w:pPr>
    </w:p>
    <w:p w:rsidR="00BA4D53" w:rsidRDefault="00BA4D53" w:rsidP="00BA4D53">
      <w:pPr>
        <w:pStyle w:val="NoSpacing"/>
      </w:pPr>
      <w:r>
        <w:t>In addition, departmental Quality Teams are consistently utilized to focus performance management and QI initiatives within each program. Progress in meeting PHS goals and objectives is an important part of the annual evaluation of QI activities.</w:t>
      </w:r>
    </w:p>
    <w:p w:rsidR="00BA4D53" w:rsidRDefault="00BA4D53" w:rsidP="00BA4D53">
      <w:pPr>
        <w:pStyle w:val="NoSpacing"/>
      </w:pPr>
    </w:p>
    <w:p w:rsidR="00BA4D53" w:rsidRDefault="00BA4D53" w:rsidP="00BA4D53">
      <w:pPr>
        <w:pStyle w:val="NoSpacing"/>
      </w:pPr>
      <w:r>
        <w:t xml:space="preserve">The following is an excerpt from the 2015-2018 PHS Strategic Plan. This selection demonstrates specific PHS strategic goals and objectives, the responsible employee, as well as a projected timeline for achievement. </w:t>
      </w:r>
    </w:p>
    <w:p w:rsidR="00BA4D53" w:rsidRDefault="00BA4D53" w:rsidP="00BA4D53">
      <w:pPr>
        <w:pStyle w:val="NoSpacing"/>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A4D53" w:rsidTr="003800C4">
        <w:tc>
          <w:tcPr>
            <w:tcW w:w="9350" w:type="dxa"/>
            <w:gridSpan w:val="6"/>
          </w:tcPr>
          <w:p w:rsidR="00BA4D53" w:rsidRDefault="00BA4D53" w:rsidP="00BA4D53">
            <w:pPr>
              <w:pStyle w:val="NoSpacing"/>
              <w:jc w:val="center"/>
              <w:rPr>
                <w:sz w:val="32"/>
              </w:rPr>
            </w:pPr>
            <w:r w:rsidRPr="00BA4D53">
              <w:rPr>
                <w:sz w:val="32"/>
              </w:rPr>
              <w:t>12-Months Tactics Timeline</w:t>
            </w:r>
          </w:p>
          <w:p w:rsidR="00BA4D53" w:rsidRPr="00BA4D53" w:rsidRDefault="00BA4D53" w:rsidP="00BA4D53">
            <w:pPr>
              <w:pStyle w:val="NoSpacing"/>
              <w:rPr>
                <w:sz w:val="20"/>
              </w:rPr>
            </w:pPr>
            <w:r>
              <w:rPr>
                <w:sz w:val="20"/>
              </w:rPr>
              <w:t>*Designated champions</w:t>
            </w:r>
          </w:p>
        </w:tc>
      </w:tr>
      <w:tr w:rsidR="00BA4D53" w:rsidTr="00050B20">
        <w:tc>
          <w:tcPr>
            <w:tcW w:w="1558" w:type="dxa"/>
            <w:shd w:val="clear" w:color="auto" w:fill="BDD6EE" w:themeFill="accent5" w:themeFillTint="66"/>
          </w:tcPr>
          <w:p w:rsidR="00BA4D53" w:rsidRPr="00050B20" w:rsidRDefault="00BA4D53" w:rsidP="00050B20">
            <w:pPr>
              <w:pStyle w:val="NoSpacing"/>
              <w:jc w:val="center"/>
              <w:rPr>
                <w:b/>
                <w:sz w:val="20"/>
              </w:rPr>
            </w:pPr>
            <w:r w:rsidRPr="00050B20">
              <w:rPr>
                <w:b/>
                <w:sz w:val="20"/>
              </w:rPr>
              <w:t>Strategic Direction</w:t>
            </w:r>
          </w:p>
        </w:tc>
        <w:tc>
          <w:tcPr>
            <w:tcW w:w="1558" w:type="dxa"/>
            <w:shd w:val="clear" w:color="auto" w:fill="BDD6EE" w:themeFill="accent5" w:themeFillTint="66"/>
          </w:tcPr>
          <w:p w:rsidR="00BA4D53" w:rsidRPr="00050B20" w:rsidRDefault="00BA4D53" w:rsidP="00050B20">
            <w:pPr>
              <w:pStyle w:val="NoSpacing"/>
              <w:jc w:val="center"/>
              <w:rPr>
                <w:b/>
                <w:sz w:val="20"/>
              </w:rPr>
            </w:pPr>
            <w:r w:rsidRPr="00050B20">
              <w:rPr>
                <w:b/>
                <w:sz w:val="20"/>
              </w:rPr>
              <w:t>Quarter I</w:t>
            </w:r>
          </w:p>
        </w:tc>
        <w:tc>
          <w:tcPr>
            <w:tcW w:w="1558" w:type="dxa"/>
            <w:shd w:val="clear" w:color="auto" w:fill="BDD6EE" w:themeFill="accent5" w:themeFillTint="66"/>
          </w:tcPr>
          <w:p w:rsidR="00BA4D53" w:rsidRPr="00050B20" w:rsidRDefault="00BA4D53" w:rsidP="00050B20">
            <w:pPr>
              <w:pStyle w:val="NoSpacing"/>
              <w:jc w:val="center"/>
              <w:rPr>
                <w:b/>
                <w:sz w:val="20"/>
              </w:rPr>
            </w:pPr>
            <w:r w:rsidRPr="00050B20">
              <w:rPr>
                <w:b/>
                <w:sz w:val="20"/>
              </w:rPr>
              <w:t>Quarter II</w:t>
            </w:r>
          </w:p>
        </w:tc>
        <w:tc>
          <w:tcPr>
            <w:tcW w:w="1558" w:type="dxa"/>
            <w:shd w:val="clear" w:color="auto" w:fill="BDD6EE" w:themeFill="accent5" w:themeFillTint="66"/>
          </w:tcPr>
          <w:p w:rsidR="00BA4D53" w:rsidRPr="00050B20" w:rsidRDefault="00BA4D53" w:rsidP="00050B20">
            <w:pPr>
              <w:pStyle w:val="NoSpacing"/>
              <w:jc w:val="center"/>
              <w:rPr>
                <w:b/>
                <w:sz w:val="20"/>
              </w:rPr>
            </w:pPr>
            <w:r w:rsidRPr="00050B20">
              <w:rPr>
                <w:b/>
                <w:sz w:val="20"/>
              </w:rPr>
              <w:t>Quarter III</w:t>
            </w:r>
          </w:p>
        </w:tc>
        <w:tc>
          <w:tcPr>
            <w:tcW w:w="1559" w:type="dxa"/>
            <w:shd w:val="clear" w:color="auto" w:fill="BDD6EE" w:themeFill="accent5" w:themeFillTint="66"/>
          </w:tcPr>
          <w:p w:rsidR="00BA4D53" w:rsidRPr="00050B20" w:rsidRDefault="00BA4D53" w:rsidP="00050B20">
            <w:pPr>
              <w:pStyle w:val="NoSpacing"/>
              <w:jc w:val="center"/>
              <w:rPr>
                <w:b/>
                <w:sz w:val="20"/>
              </w:rPr>
            </w:pPr>
            <w:r w:rsidRPr="00050B20">
              <w:rPr>
                <w:b/>
                <w:sz w:val="20"/>
              </w:rPr>
              <w:t>Quarter IV</w:t>
            </w:r>
          </w:p>
        </w:tc>
        <w:tc>
          <w:tcPr>
            <w:tcW w:w="1559" w:type="dxa"/>
            <w:shd w:val="clear" w:color="auto" w:fill="BDD6EE" w:themeFill="accent5" w:themeFillTint="66"/>
          </w:tcPr>
          <w:p w:rsidR="00BA4D53" w:rsidRPr="00050B20" w:rsidRDefault="00BA4D53" w:rsidP="00050B20">
            <w:pPr>
              <w:pStyle w:val="NoSpacing"/>
              <w:jc w:val="center"/>
              <w:rPr>
                <w:b/>
                <w:sz w:val="20"/>
              </w:rPr>
            </w:pPr>
            <w:r w:rsidRPr="00050B20">
              <w:rPr>
                <w:b/>
                <w:sz w:val="20"/>
              </w:rPr>
              <w:t>And Beyond…</w:t>
            </w:r>
          </w:p>
        </w:tc>
      </w:tr>
      <w:tr w:rsidR="00BA4D53" w:rsidTr="00050B20">
        <w:tc>
          <w:tcPr>
            <w:tcW w:w="1558" w:type="dxa"/>
            <w:shd w:val="clear" w:color="auto" w:fill="BDD6EE" w:themeFill="accent5" w:themeFillTint="66"/>
          </w:tcPr>
          <w:p w:rsidR="00BA4D53" w:rsidRPr="00050B20" w:rsidRDefault="00BA4D53" w:rsidP="00050B20">
            <w:pPr>
              <w:pStyle w:val="NoSpacing"/>
              <w:jc w:val="center"/>
              <w:rPr>
                <w:b/>
                <w:sz w:val="20"/>
              </w:rPr>
            </w:pPr>
            <w:r w:rsidRPr="00050B20">
              <w:rPr>
                <w:b/>
                <w:sz w:val="20"/>
              </w:rPr>
              <w:t>Demonstrate performance improvement (*Jennifer)</w:t>
            </w:r>
          </w:p>
        </w:tc>
        <w:tc>
          <w:tcPr>
            <w:tcW w:w="1558" w:type="dxa"/>
          </w:tcPr>
          <w:p w:rsidR="00BA4D53" w:rsidRPr="00050B20" w:rsidRDefault="00BA4D53" w:rsidP="00BA4D53">
            <w:pPr>
              <w:pStyle w:val="NoSpacing"/>
              <w:rPr>
                <w:sz w:val="20"/>
              </w:rPr>
            </w:pPr>
            <w:r w:rsidRPr="00050B20">
              <w:rPr>
                <w:sz w:val="20"/>
              </w:rPr>
              <w:t>PHS-wide data collection and analysis training provided</w:t>
            </w:r>
          </w:p>
        </w:tc>
        <w:tc>
          <w:tcPr>
            <w:tcW w:w="1558" w:type="dxa"/>
          </w:tcPr>
          <w:p w:rsidR="00BA4D53" w:rsidRPr="00050B20" w:rsidRDefault="00BA4D53" w:rsidP="00BA4D53">
            <w:pPr>
              <w:pStyle w:val="NoSpacing"/>
              <w:rPr>
                <w:sz w:val="20"/>
              </w:rPr>
            </w:pPr>
            <w:r w:rsidRPr="00050B20">
              <w:rPr>
                <w:sz w:val="20"/>
              </w:rPr>
              <w:t>2 programs for performance measurements selected (baseline data)</w:t>
            </w:r>
          </w:p>
        </w:tc>
        <w:tc>
          <w:tcPr>
            <w:tcW w:w="1558" w:type="dxa"/>
          </w:tcPr>
          <w:p w:rsidR="00BA4D53" w:rsidRPr="00050B20" w:rsidRDefault="00BA4D53" w:rsidP="00BA4D53">
            <w:pPr>
              <w:pStyle w:val="NoSpacing"/>
              <w:rPr>
                <w:sz w:val="20"/>
              </w:rPr>
            </w:pPr>
            <w:r w:rsidRPr="00050B20">
              <w:rPr>
                <w:sz w:val="20"/>
              </w:rPr>
              <w:t>Quarterly data collected and trends documented</w:t>
            </w:r>
          </w:p>
        </w:tc>
        <w:tc>
          <w:tcPr>
            <w:tcW w:w="1559" w:type="dxa"/>
          </w:tcPr>
          <w:p w:rsidR="00BA4D53" w:rsidRPr="00050B20" w:rsidRDefault="00BA4D53" w:rsidP="00BA4D53">
            <w:pPr>
              <w:pStyle w:val="NoSpacing"/>
              <w:rPr>
                <w:sz w:val="20"/>
              </w:rPr>
            </w:pPr>
            <w:r w:rsidRPr="00050B20">
              <w:rPr>
                <w:sz w:val="20"/>
              </w:rPr>
              <w:t>Year 1 outcomes measured and adapted accordingly</w:t>
            </w:r>
          </w:p>
        </w:tc>
        <w:tc>
          <w:tcPr>
            <w:tcW w:w="1559" w:type="dxa"/>
          </w:tcPr>
          <w:p w:rsidR="00BA4D53" w:rsidRPr="00050B20" w:rsidRDefault="00BA4D53" w:rsidP="00BA4D53">
            <w:pPr>
              <w:pStyle w:val="NoSpacing"/>
              <w:rPr>
                <w:sz w:val="20"/>
              </w:rPr>
            </w:pPr>
            <w:r w:rsidRPr="00050B20">
              <w:rPr>
                <w:sz w:val="20"/>
              </w:rPr>
              <w:t>Results shared with stakeholders; repeat process accordingly</w:t>
            </w:r>
          </w:p>
        </w:tc>
      </w:tr>
      <w:tr w:rsidR="00BA4D53" w:rsidTr="00050B20">
        <w:tc>
          <w:tcPr>
            <w:tcW w:w="1558" w:type="dxa"/>
            <w:shd w:val="clear" w:color="auto" w:fill="BDD6EE" w:themeFill="accent5" w:themeFillTint="66"/>
          </w:tcPr>
          <w:p w:rsidR="00BA4D53" w:rsidRPr="00050B20" w:rsidRDefault="00BA4D53" w:rsidP="00050B20">
            <w:pPr>
              <w:pStyle w:val="NoSpacing"/>
              <w:jc w:val="center"/>
              <w:rPr>
                <w:b/>
                <w:sz w:val="20"/>
              </w:rPr>
            </w:pPr>
            <w:r w:rsidRPr="00050B20">
              <w:rPr>
                <w:b/>
                <w:sz w:val="20"/>
              </w:rPr>
              <w:t>Engage public health policy makers and advocates (*Sharon)</w:t>
            </w:r>
          </w:p>
        </w:tc>
        <w:tc>
          <w:tcPr>
            <w:tcW w:w="1558" w:type="dxa"/>
          </w:tcPr>
          <w:p w:rsidR="00BA4D53" w:rsidRPr="00050B20" w:rsidRDefault="00BA4D53" w:rsidP="00BA4D53">
            <w:pPr>
              <w:pStyle w:val="NoSpacing"/>
              <w:rPr>
                <w:sz w:val="20"/>
              </w:rPr>
            </w:pPr>
            <w:r w:rsidRPr="00050B20">
              <w:rPr>
                <w:sz w:val="20"/>
              </w:rPr>
              <w:t>1 employee chosen from each county to meet personally with county BOH member and inform of services and encourage to attend BOH meeting to increase attendance</w:t>
            </w:r>
          </w:p>
        </w:tc>
        <w:tc>
          <w:tcPr>
            <w:tcW w:w="1558" w:type="dxa"/>
          </w:tcPr>
          <w:p w:rsidR="00BA4D53" w:rsidRPr="00050B20" w:rsidRDefault="00BA4D53" w:rsidP="00BA4D53">
            <w:pPr>
              <w:pStyle w:val="NoSpacing"/>
              <w:rPr>
                <w:sz w:val="20"/>
              </w:rPr>
            </w:pPr>
            <w:r w:rsidRPr="00050B20">
              <w:rPr>
                <w:sz w:val="20"/>
              </w:rPr>
              <w:t>Meeting set up with District Senators regarding public health issues in their district; engage BOH members at meetings with persuasive speech, food, and Annual Report</w:t>
            </w:r>
          </w:p>
        </w:tc>
        <w:tc>
          <w:tcPr>
            <w:tcW w:w="1558" w:type="dxa"/>
          </w:tcPr>
          <w:p w:rsidR="00BA4D53" w:rsidRPr="00050B20" w:rsidRDefault="00BA4D53" w:rsidP="00BA4D53">
            <w:pPr>
              <w:pStyle w:val="NoSpacing"/>
              <w:rPr>
                <w:sz w:val="20"/>
              </w:rPr>
            </w:pPr>
            <w:r w:rsidRPr="00050B20">
              <w:rPr>
                <w:sz w:val="20"/>
              </w:rPr>
              <w:t>Program data reported at BOH meeting (value members, be courteous of time, more food)</w:t>
            </w:r>
          </w:p>
        </w:tc>
        <w:tc>
          <w:tcPr>
            <w:tcW w:w="1559" w:type="dxa"/>
          </w:tcPr>
          <w:p w:rsidR="00BA4D53" w:rsidRPr="00050B20" w:rsidRDefault="00BA4D53" w:rsidP="00BA4D53">
            <w:pPr>
              <w:pStyle w:val="NoSpacing"/>
              <w:rPr>
                <w:sz w:val="20"/>
              </w:rPr>
            </w:pPr>
          </w:p>
        </w:tc>
        <w:tc>
          <w:tcPr>
            <w:tcW w:w="1559" w:type="dxa"/>
          </w:tcPr>
          <w:p w:rsidR="00BA4D53" w:rsidRPr="00050B20" w:rsidRDefault="00BA4D53" w:rsidP="00BA4D53">
            <w:pPr>
              <w:pStyle w:val="NoSpacing"/>
              <w:rPr>
                <w:sz w:val="20"/>
              </w:rPr>
            </w:pPr>
          </w:p>
        </w:tc>
      </w:tr>
      <w:tr w:rsidR="00BA4D53" w:rsidTr="00050B20">
        <w:tc>
          <w:tcPr>
            <w:tcW w:w="1558" w:type="dxa"/>
            <w:shd w:val="clear" w:color="auto" w:fill="BDD6EE" w:themeFill="accent5" w:themeFillTint="66"/>
          </w:tcPr>
          <w:p w:rsidR="00BA4D53" w:rsidRPr="00050B20" w:rsidRDefault="00BA4D53" w:rsidP="00050B20">
            <w:pPr>
              <w:pStyle w:val="NoSpacing"/>
              <w:jc w:val="center"/>
              <w:rPr>
                <w:b/>
                <w:sz w:val="20"/>
              </w:rPr>
            </w:pPr>
            <w:r w:rsidRPr="00050B20">
              <w:rPr>
                <w:b/>
                <w:sz w:val="20"/>
              </w:rPr>
              <w:t>Develop competent staff (*Sonya)</w:t>
            </w:r>
          </w:p>
        </w:tc>
        <w:tc>
          <w:tcPr>
            <w:tcW w:w="1558" w:type="dxa"/>
          </w:tcPr>
          <w:p w:rsidR="00BA4D53" w:rsidRPr="00050B20" w:rsidRDefault="00BA4D53" w:rsidP="00BA4D53">
            <w:pPr>
              <w:pStyle w:val="NoSpacing"/>
              <w:rPr>
                <w:sz w:val="20"/>
              </w:rPr>
            </w:pPr>
            <w:r w:rsidRPr="00050B20">
              <w:rPr>
                <w:sz w:val="20"/>
              </w:rPr>
              <w:t>Comprehensive written hiring procedure developed</w:t>
            </w:r>
          </w:p>
        </w:tc>
        <w:tc>
          <w:tcPr>
            <w:tcW w:w="1558" w:type="dxa"/>
          </w:tcPr>
          <w:p w:rsidR="00BA4D53" w:rsidRPr="00050B20" w:rsidRDefault="00BA4D53" w:rsidP="00BA4D53">
            <w:pPr>
              <w:pStyle w:val="NoSpacing"/>
              <w:rPr>
                <w:sz w:val="20"/>
              </w:rPr>
            </w:pPr>
            <w:r w:rsidRPr="00050B20">
              <w:rPr>
                <w:sz w:val="20"/>
              </w:rPr>
              <w:t>Organizational workforce improvement plan in place</w:t>
            </w:r>
          </w:p>
        </w:tc>
        <w:tc>
          <w:tcPr>
            <w:tcW w:w="1558" w:type="dxa"/>
          </w:tcPr>
          <w:p w:rsidR="00BA4D53" w:rsidRPr="00050B20" w:rsidRDefault="00BA4D53" w:rsidP="00BA4D53">
            <w:pPr>
              <w:pStyle w:val="NoSpacing"/>
              <w:rPr>
                <w:sz w:val="20"/>
              </w:rPr>
            </w:pPr>
            <w:r w:rsidRPr="00050B20">
              <w:rPr>
                <w:sz w:val="20"/>
              </w:rPr>
              <w:t>Written orientation plan developed and responsibility assigned for completion of orientation process</w:t>
            </w:r>
          </w:p>
        </w:tc>
        <w:tc>
          <w:tcPr>
            <w:tcW w:w="1559" w:type="dxa"/>
          </w:tcPr>
          <w:p w:rsidR="00BA4D53" w:rsidRPr="00050B20" w:rsidRDefault="00BA4D53" w:rsidP="00BA4D53">
            <w:pPr>
              <w:pStyle w:val="NoSpacing"/>
              <w:rPr>
                <w:sz w:val="20"/>
              </w:rPr>
            </w:pPr>
            <w:r w:rsidRPr="00050B20">
              <w:rPr>
                <w:sz w:val="20"/>
              </w:rPr>
              <w:t>Written guidelines developed for individual professional development plans</w:t>
            </w:r>
          </w:p>
        </w:tc>
        <w:tc>
          <w:tcPr>
            <w:tcW w:w="1559" w:type="dxa"/>
          </w:tcPr>
          <w:p w:rsidR="00BA4D53" w:rsidRPr="00050B20" w:rsidRDefault="00BA4D53" w:rsidP="00BA4D53">
            <w:pPr>
              <w:pStyle w:val="NoSpacing"/>
              <w:rPr>
                <w:sz w:val="20"/>
              </w:rPr>
            </w:pPr>
          </w:p>
        </w:tc>
      </w:tr>
      <w:tr w:rsidR="00BA4D53" w:rsidTr="00050B20">
        <w:tc>
          <w:tcPr>
            <w:tcW w:w="1558" w:type="dxa"/>
            <w:shd w:val="clear" w:color="auto" w:fill="BDD6EE" w:themeFill="accent5" w:themeFillTint="66"/>
          </w:tcPr>
          <w:p w:rsidR="00BA4D53" w:rsidRPr="00050B20" w:rsidRDefault="00BA4D53" w:rsidP="00050B20">
            <w:pPr>
              <w:pStyle w:val="NoSpacing"/>
              <w:jc w:val="center"/>
              <w:rPr>
                <w:b/>
                <w:sz w:val="20"/>
              </w:rPr>
            </w:pPr>
            <w:r w:rsidRPr="00050B20">
              <w:rPr>
                <w:b/>
                <w:sz w:val="20"/>
              </w:rPr>
              <w:t xml:space="preserve">Establish and enhance community and partner </w:t>
            </w:r>
            <w:r w:rsidRPr="00050B20">
              <w:rPr>
                <w:b/>
                <w:sz w:val="20"/>
              </w:rPr>
              <w:lastRenderedPageBreak/>
              <w:t>development (*Jill &amp; Maria)</w:t>
            </w:r>
          </w:p>
        </w:tc>
        <w:tc>
          <w:tcPr>
            <w:tcW w:w="1558" w:type="dxa"/>
          </w:tcPr>
          <w:p w:rsidR="00BA4D53" w:rsidRPr="00050B20" w:rsidRDefault="00BA4D53" w:rsidP="00BA4D53">
            <w:pPr>
              <w:pStyle w:val="NoSpacing"/>
              <w:rPr>
                <w:sz w:val="20"/>
              </w:rPr>
            </w:pPr>
            <w:r w:rsidRPr="00050B20">
              <w:rPr>
                <w:sz w:val="20"/>
              </w:rPr>
              <w:lastRenderedPageBreak/>
              <w:t xml:space="preserve">Educate yourself on all PHS programs available in order to refer </w:t>
            </w:r>
            <w:r w:rsidRPr="00050B20">
              <w:rPr>
                <w:sz w:val="20"/>
              </w:rPr>
              <w:lastRenderedPageBreak/>
              <w:t>individuals to appropriate programs; staff education plan formalized</w:t>
            </w:r>
          </w:p>
        </w:tc>
        <w:tc>
          <w:tcPr>
            <w:tcW w:w="1558" w:type="dxa"/>
          </w:tcPr>
          <w:p w:rsidR="00BA4D53" w:rsidRPr="00050B20" w:rsidRDefault="00BA4D53" w:rsidP="00BA4D53">
            <w:pPr>
              <w:pStyle w:val="NoSpacing"/>
              <w:rPr>
                <w:sz w:val="20"/>
              </w:rPr>
            </w:pPr>
            <w:r w:rsidRPr="00050B20">
              <w:rPr>
                <w:sz w:val="20"/>
              </w:rPr>
              <w:lastRenderedPageBreak/>
              <w:t>Meetings set up with providers / organizations to introduce PHS programs</w:t>
            </w:r>
          </w:p>
        </w:tc>
        <w:tc>
          <w:tcPr>
            <w:tcW w:w="1558" w:type="dxa"/>
          </w:tcPr>
          <w:p w:rsidR="00BA4D53" w:rsidRPr="00050B20" w:rsidRDefault="00BA4D53" w:rsidP="00BA4D53">
            <w:pPr>
              <w:pStyle w:val="NoSpacing"/>
              <w:rPr>
                <w:sz w:val="20"/>
              </w:rPr>
            </w:pPr>
            <w:r w:rsidRPr="00050B20">
              <w:rPr>
                <w:sz w:val="20"/>
              </w:rPr>
              <w:t>Special events hosted and attended in all five counties</w:t>
            </w:r>
          </w:p>
        </w:tc>
        <w:tc>
          <w:tcPr>
            <w:tcW w:w="1559" w:type="dxa"/>
          </w:tcPr>
          <w:p w:rsidR="00BA4D53" w:rsidRPr="00050B20" w:rsidRDefault="00BA4D53" w:rsidP="00BA4D53">
            <w:pPr>
              <w:pStyle w:val="NoSpacing"/>
              <w:rPr>
                <w:sz w:val="20"/>
              </w:rPr>
            </w:pPr>
            <w:r w:rsidRPr="00050B20">
              <w:rPr>
                <w:sz w:val="20"/>
              </w:rPr>
              <w:t xml:space="preserve">Follow up with customer, clients, and providers to build trust and </w:t>
            </w:r>
            <w:r w:rsidRPr="00050B20">
              <w:rPr>
                <w:sz w:val="20"/>
              </w:rPr>
              <w:lastRenderedPageBreak/>
              <w:t>ensure continued relationships</w:t>
            </w:r>
          </w:p>
        </w:tc>
        <w:tc>
          <w:tcPr>
            <w:tcW w:w="1559" w:type="dxa"/>
          </w:tcPr>
          <w:p w:rsidR="00BA4D53" w:rsidRPr="00050B20" w:rsidRDefault="00BA4D53" w:rsidP="00BA4D53">
            <w:pPr>
              <w:pStyle w:val="NoSpacing"/>
              <w:rPr>
                <w:sz w:val="20"/>
              </w:rPr>
            </w:pPr>
            <w:r w:rsidRPr="00050B20">
              <w:rPr>
                <w:sz w:val="20"/>
              </w:rPr>
              <w:lastRenderedPageBreak/>
              <w:t xml:space="preserve">Capture data to measure improvements or success – allow you to </w:t>
            </w:r>
            <w:r w:rsidRPr="00050B20">
              <w:rPr>
                <w:sz w:val="20"/>
              </w:rPr>
              <w:lastRenderedPageBreak/>
              <w:t>strengthen program</w:t>
            </w:r>
          </w:p>
        </w:tc>
      </w:tr>
      <w:tr w:rsidR="00BA4D53" w:rsidTr="00050B20">
        <w:tc>
          <w:tcPr>
            <w:tcW w:w="1558" w:type="dxa"/>
            <w:shd w:val="clear" w:color="auto" w:fill="BDD6EE" w:themeFill="accent5" w:themeFillTint="66"/>
          </w:tcPr>
          <w:p w:rsidR="00BA4D53" w:rsidRPr="00050B20" w:rsidRDefault="00BA4D53" w:rsidP="00050B20">
            <w:pPr>
              <w:pStyle w:val="NoSpacing"/>
              <w:jc w:val="center"/>
              <w:rPr>
                <w:b/>
                <w:sz w:val="20"/>
              </w:rPr>
            </w:pPr>
            <w:r w:rsidRPr="00050B20">
              <w:rPr>
                <w:b/>
                <w:sz w:val="20"/>
              </w:rPr>
              <w:lastRenderedPageBreak/>
              <w:t>Achieve accreditation standards (*Caitlin)</w:t>
            </w:r>
          </w:p>
        </w:tc>
        <w:tc>
          <w:tcPr>
            <w:tcW w:w="1558" w:type="dxa"/>
          </w:tcPr>
          <w:p w:rsidR="00BA4D53" w:rsidRPr="00050B20" w:rsidRDefault="00050B20" w:rsidP="00BA4D53">
            <w:pPr>
              <w:pStyle w:val="NoSpacing"/>
              <w:rPr>
                <w:sz w:val="20"/>
              </w:rPr>
            </w:pPr>
            <w:r w:rsidRPr="00050B20">
              <w:rPr>
                <w:sz w:val="20"/>
              </w:rPr>
              <w:t>Accreditation Team created inclusive of all staff; performance manager / quality improvement manager hired; method / location established for storing needed documentation</w:t>
            </w:r>
          </w:p>
        </w:tc>
        <w:tc>
          <w:tcPr>
            <w:tcW w:w="1558" w:type="dxa"/>
          </w:tcPr>
          <w:p w:rsidR="00BA4D53" w:rsidRPr="00050B20" w:rsidRDefault="00050B20" w:rsidP="00BA4D53">
            <w:pPr>
              <w:pStyle w:val="NoSpacing"/>
              <w:rPr>
                <w:sz w:val="20"/>
              </w:rPr>
            </w:pPr>
            <w:r w:rsidRPr="00050B20">
              <w:rPr>
                <w:sz w:val="20"/>
              </w:rPr>
              <w:t>Policy established related to accreditation of work expectations of staff and their accountability of such; bring in Pat Lopez and others to help staff understand ALL the required standards</w:t>
            </w:r>
          </w:p>
        </w:tc>
        <w:tc>
          <w:tcPr>
            <w:tcW w:w="1558" w:type="dxa"/>
          </w:tcPr>
          <w:p w:rsidR="00BA4D53" w:rsidRPr="00050B20" w:rsidRDefault="00BA4D53" w:rsidP="00BA4D53">
            <w:pPr>
              <w:pStyle w:val="NoSpacing"/>
              <w:rPr>
                <w:sz w:val="20"/>
              </w:rPr>
            </w:pPr>
          </w:p>
        </w:tc>
        <w:tc>
          <w:tcPr>
            <w:tcW w:w="1559" w:type="dxa"/>
          </w:tcPr>
          <w:p w:rsidR="00BA4D53" w:rsidRPr="00050B20" w:rsidRDefault="00050B20" w:rsidP="00BA4D53">
            <w:pPr>
              <w:pStyle w:val="NoSpacing"/>
              <w:rPr>
                <w:sz w:val="20"/>
              </w:rPr>
            </w:pPr>
            <w:r w:rsidRPr="00050B20">
              <w:rPr>
                <w:sz w:val="20"/>
              </w:rPr>
              <w:t>Goal: 1/3 of the accreditation standards met within the first year</w:t>
            </w:r>
          </w:p>
        </w:tc>
        <w:tc>
          <w:tcPr>
            <w:tcW w:w="1559" w:type="dxa"/>
          </w:tcPr>
          <w:p w:rsidR="00BA4D53" w:rsidRPr="00050B20" w:rsidRDefault="00BA4D53" w:rsidP="00BA4D53">
            <w:pPr>
              <w:pStyle w:val="NoSpacing"/>
              <w:rPr>
                <w:sz w:val="20"/>
              </w:rPr>
            </w:pPr>
          </w:p>
        </w:tc>
      </w:tr>
    </w:tbl>
    <w:p w:rsidR="00BA4D53" w:rsidRDefault="00BA4D53" w:rsidP="00BA4D53">
      <w:pPr>
        <w:pStyle w:val="NoSpacing"/>
      </w:pPr>
    </w:p>
    <w:p w:rsidR="00050B20" w:rsidRPr="008B59B4" w:rsidRDefault="00050B20" w:rsidP="00BA4D53">
      <w:pPr>
        <w:pStyle w:val="NoSpacing"/>
        <w:rPr>
          <w:b/>
        </w:rPr>
      </w:pPr>
      <w:r w:rsidRPr="008B59B4">
        <w:rPr>
          <w:b/>
        </w:rPr>
        <w:t>POTENTIAL QI PROJECTS FOR 2017</w:t>
      </w:r>
    </w:p>
    <w:p w:rsidR="00050B20" w:rsidRDefault="00050B20" w:rsidP="00BA4D53">
      <w:pPr>
        <w:pStyle w:val="NoSpacing"/>
      </w:pPr>
      <w:r>
        <w:t>The following are a list of goals and strategic priorities identified by a community assessment, the 2015 Strategic Plan consensus workshop, and departmental Quality Team brainstorming sessions. This portion of the PHS Quality Improvement Plan is a living document and may be updated and/or altered at any time, provided approval from the PHS Health Director.</w:t>
      </w:r>
    </w:p>
    <w:p w:rsidR="00050B20" w:rsidRDefault="00050B20" w:rsidP="00BA4D53">
      <w:pPr>
        <w:pStyle w:val="NoSpacing"/>
      </w:pPr>
    </w:p>
    <w:p w:rsidR="00050B20" w:rsidRDefault="00050B20" w:rsidP="00050B20">
      <w:pPr>
        <w:pStyle w:val="NoSpacing"/>
        <w:numPr>
          <w:ilvl w:val="0"/>
          <w:numId w:val="12"/>
        </w:numPr>
      </w:pPr>
      <w:r>
        <w:t>Engage public health policy makers and advocates</w:t>
      </w:r>
    </w:p>
    <w:p w:rsidR="00050B20" w:rsidRDefault="00050B20" w:rsidP="00050B20">
      <w:pPr>
        <w:pStyle w:val="NoSpacing"/>
        <w:numPr>
          <w:ilvl w:val="0"/>
          <w:numId w:val="12"/>
        </w:numPr>
      </w:pPr>
      <w:r>
        <w:t>Demonstrate performance improvement by implementing a department-wide data collection system</w:t>
      </w:r>
    </w:p>
    <w:p w:rsidR="00050B20" w:rsidRDefault="00050B20" w:rsidP="00050B20">
      <w:pPr>
        <w:pStyle w:val="NoSpacing"/>
        <w:numPr>
          <w:ilvl w:val="0"/>
          <w:numId w:val="12"/>
        </w:numPr>
      </w:pPr>
      <w:r>
        <w:t>Achieve PHAB Accreditation standards</w:t>
      </w:r>
    </w:p>
    <w:p w:rsidR="00050B20" w:rsidRDefault="00050B20" w:rsidP="00050B20">
      <w:pPr>
        <w:pStyle w:val="NoSpacing"/>
        <w:numPr>
          <w:ilvl w:val="0"/>
          <w:numId w:val="12"/>
        </w:numPr>
      </w:pPr>
      <w:r>
        <w:t>Develop a written hiring and orientation plan in order to hire and retain competent staff</w:t>
      </w:r>
    </w:p>
    <w:p w:rsidR="00050B20" w:rsidRDefault="00050B20" w:rsidP="00050B20">
      <w:pPr>
        <w:pStyle w:val="NoSpacing"/>
        <w:numPr>
          <w:ilvl w:val="0"/>
          <w:numId w:val="12"/>
        </w:numPr>
      </w:pPr>
      <w:r>
        <w:t>Establish and enhance community and partner development</w:t>
      </w:r>
    </w:p>
    <w:p w:rsidR="00050B20" w:rsidRDefault="00050B20" w:rsidP="00050B20">
      <w:pPr>
        <w:pStyle w:val="NoSpacing"/>
        <w:numPr>
          <w:ilvl w:val="0"/>
          <w:numId w:val="12"/>
        </w:numPr>
      </w:pPr>
      <w:r>
        <w:t>Improve efficiency and time management for Immunizations program</w:t>
      </w:r>
    </w:p>
    <w:p w:rsidR="00050B20" w:rsidRDefault="00050B20" w:rsidP="00050B20">
      <w:pPr>
        <w:pStyle w:val="NoSpacing"/>
        <w:numPr>
          <w:ilvl w:val="0"/>
          <w:numId w:val="12"/>
        </w:numPr>
      </w:pPr>
      <w:r>
        <w:t>Streamline budget management for individual programs</w:t>
      </w:r>
    </w:p>
    <w:p w:rsidR="00050B20" w:rsidRDefault="00050B20" w:rsidP="00050B20">
      <w:pPr>
        <w:pStyle w:val="NoSpacing"/>
      </w:pPr>
    </w:p>
    <w:p w:rsidR="00050B20" w:rsidRPr="008B59B4" w:rsidRDefault="00050B20" w:rsidP="00050B20">
      <w:pPr>
        <w:pStyle w:val="NoSpacing"/>
        <w:rPr>
          <w:b/>
        </w:rPr>
      </w:pPr>
      <w:r w:rsidRPr="008B59B4">
        <w:rPr>
          <w:b/>
        </w:rPr>
        <w:t>MONITORING AND EVALUATION OF THE QI PROGRAM</w:t>
      </w:r>
    </w:p>
    <w:p w:rsidR="00050B20" w:rsidRDefault="00050B20" w:rsidP="00050B20">
      <w:pPr>
        <w:pStyle w:val="NoSpacing"/>
      </w:pPr>
      <w:r>
        <w:t xml:space="preserve">The following notes how monitoring and evaluation of the QI plan and projects will be completed. </w:t>
      </w:r>
    </w:p>
    <w:p w:rsidR="00050B20" w:rsidRDefault="00050B20" w:rsidP="00050B20">
      <w:pPr>
        <w:pStyle w:val="NoSpacing"/>
      </w:pPr>
    </w:p>
    <w:p w:rsidR="00050B20" w:rsidRDefault="00050B20" w:rsidP="00050B20">
      <w:pPr>
        <w:pStyle w:val="NoSpacing"/>
      </w:pPr>
      <w:r>
        <w:t>At the end of each year, the Quality Team will conduct a review and evaluation of the QI Plan and associated activities. This review and evaluation will address the following topics:</w:t>
      </w:r>
    </w:p>
    <w:p w:rsidR="00050B20" w:rsidRDefault="00050B20" w:rsidP="00050B20">
      <w:pPr>
        <w:pStyle w:val="NoSpacing"/>
        <w:numPr>
          <w:ilvl w:val="0"/>
          <w:numId w:val="13"/>
        </w:numPr>
      </w:pPr>
      <w:r>
        <w:t>Completeness, clarity, and accuracy of the current plan</w:t>
      </w:r>
    </w:p>
    <w:p w:rsidR="00050B20" w:rsidRDefault="00050B20" w:rsidP="00050B20">
      <w:pPr>
        <w:pStyle w:val="NoSpacing"/>
        <w:numPr>
          <w:ilvl w:val="0"/>
          <w:numId w:val="13"/>
        </w:numPr>
      </w:pPr>
      <w:r>
        <w:t>Progress towards achieving identified goals/outcomes and targets/objectives</w:t>
      </w:r>
    </w:p>
    <w:p w:rsidR="00050B20" w:rsidRDefault="00050B20" w:rsidP="00050B20">
      <w:pPr>
        <w:pStyle w:val="NoSpacing"/>
        <w:numPr>
          <w:ilvl w:val="0"/>
          <w:numId w:val="13"/>
        </w:numPr>
      </w:pPr>
      <w:r>
        <w:t>Project completion</w:t>
      </w:r>
    </w:p>
    <w:p w:rsidR="00050B20" w:rsidRDefault="00050B20" w:rsidP="00050B20">
      <w:pPr>
        <w:pStyle w:val="NoSpacing"/>
        <w:numPr>
          <w:ilvl w:val="0"/>
          <w:numId w:val="13"/>
        </w:numPr>
      </w:pPr>
      <w:r>
        <w:t>Project documentation, lessons learned, and recommendations</w:t>
      </w:r>
    </w:p>
    <w:p w:rsidR="00050B20" w:rsidRDefault="00050B20" w:rsidP="00050B20">
      <w:pPr>
        <w:pStyle w:val="NoSpacing"/>
        <w:numPr>
          <w:ilvl w:val="0"/>
          <w:numId w:val="13"/>
        </w:numPr>
      </w:pPr>
      <w:r>
        <w:t>Training opportunities</w:t>
      </w:r>
    </w:p>
    <w:p w:rsidR="00050B20" w:rsidRDefault="00050B20" w:rsidP="00050B20">
      <w:pPr>
        <w:pStyle w:val="NoSpacing"/>
        <w:numPr>
          <w:ilvl w:val="0"/>
          <w:numId w:val="13"/>
        </w:numPr>
      </w:pPr>
      <w:r>
        <w:t>Staff engagement</w:t>
      </w:r>
    </w:p>
    <w:p w:rsidR="00050B20" w:rsidRDefault="00050B20" w:rsidP="00050B20">
      <w:pPr>
        <w:pStyle w:val="NoSpacing"/>
        <w:numPr>
          <w:ilvl w:val="0"/>
          <w:numId w:val="13"/>
        </w:numPr>
      </w:pPr>
      <w:r>
        <w:t>Resources</w:t>
      </w:r>
    </w:p>
    <w:p w:rsidR="00050B20" w:rsidRDefault="00050B20" w:rsidP="00050B20">
      <w:pPr>
        <w:pStyle w:val="NoSpacing"/>
      </w:pPr>
    </w:p>
    <w:p w:rsidR="00050B20" w:rsidRDefault="00050B20" w:rsidP="00050B20">
      <w:pPr>
        <w:pStyle w:val="NoSpacing"/>
      </w:pPr>
      <w:r>
        <w:lastRenderedPageBreak/>
        <w:t xml:space="preserve">The Quality Team will then make recommendations for improvement to the Accreditation Team and revise the QI Plan as needed.  These lessons learned and recommendations will be taken into account for the next QI Plan and projects for the following year. </w:t>
      </w:r>
    </w:p>
    <w:p w:rsidR="00050B20" w:rsidRDefault="00050B20" w:rsidP="00050B20">
      <w:pPr>
        <w:pStyle w:val="NoSpacing"/>
      </w:pPr>
    </w:p>
    <w:p w:rsidR="00050B20" w:rsidRPr="008B59B4" w:rsidRDefault="00050B20" w:rsidP="00050B20">
      <w:pPr>
        <w:pStyle w:val="NoSpacing"/>
        <w:rPr>
          <w:b/>
        </w:rPr>
      </w:pPr>
      <w:r w:rsidRPr="008B59B4">
        <w:rPr>
          <w:b/>
        </w:rPr>
        <w:t>COMMUNICATION WITHIN DEPARTMENT</w:t>
      </w:r>
    </w:p>
    <w:p w:rsidR="00050B20" w:rsidRDefault="00050B20" w:rsidP="00050B20">
      <w:pPr>
        <w:pStyle w:val="NoSpacing"/>
      </w:pPr>
      <w:r>
        <w:t xml:space="preserve">Regular communication about QI initiatives and goals within the health department is paramount to build awareness, increase knowledge, encourage engagement, and to promote an overall culture of quality within Public Health Solutions. Regular updates on QI implementation, project selection and progress towards goals, and successes, as well as training activities and opportunities, will be made available to all staff through the following methods: </w:t>
      </w:r>
    </w:p>
    <w:p w:rsidR="00050B20" w:rsidRDefault="00050B20" w:rsidP="00050B20">
      <w:pPr>
        <w:pStyle w:val="NoSpacing"/>
      </w:pPr>
    </w:p>
    <w:p w:rsidR="00050B20" w:rsidRDefault="00050B20" w:rsidP="00050B20">
      <w:pPr>
        <w:pStyle w:val="NoSpacing"/>
      </w:pPr>
      <w:r>
        <w:t>For Staff:</w:t>
      </w:r>
    </w:p>
    <w:p w:rsidR="00050B20" w:rsidRDefault="00050B20" w:rsidP="00050B20">
      <w:pPr>
        <w:pStyle w:val="NoSpacing"/>
        <w:numPr>
          <w:ilvl w:val="0"/>
          <w:numId w:val="14"/>
        </w:numPr>
      </w:pPr>
      <w:r>
        <w:t>The QI Plan, QI project documents, and Quality Team minutes will be maintained in the Shared Drive on the all-staff network.</w:t>
      </w:r>
    </w:p>
    <w:p w:rsidR="00050B20" w:rsidRDefault="00050B20" w:rsidP="00050B20">
      <w:pPr>
        <w:pStyle w:val="NoSpacing"/>
        <w:numPr>
          <w:ilvl w:val="0"/>
          <w:numId w:val="14"/>
        </w:numPr>
      </w:pPr>
      <w:r>
        <w:t>QI activities will be posted on a bulletin board (storyboard) hosted in a central space in the office</w:t>
      </w:r>
    </w:p>
    <w:p w:rsidR="00050B20" w:rsidRDefault="00050B20" w:rsidP="00050B20">
      <w:pPr>
        <w:pStyle w:val="NoSpacing"/>
        <w:numPr>
          <w:ilvl w:val="0"/>
          <w:numId w:val="14"/>
        </w:numPr>
      </w:pPr>
      <w:r>
        <w:t>QI updates will be included during all-staff meetings and placed on the agendas accordingly</w:t>
      </w:r>
    </w:p>
    <w:p w:rsidR="00050B20" w:rsidRDefault="00050B20" w:rsidP="00050B20">
      <w:pPr>
        <w:pStyle w:val="NoSpacing"/>
      </w:pPr>
    </w:p>
    <w:p w:rsidR="00050B20" w:rsidRDefault="00050B20" w:rsidP="00050B20">
      <w:pPr>
        <w:pStyle w:val="NoSpacing"/>
      </w:pPr>
      <w:r>
        <w:t>For the Board of Health:</w:t>
      </w:r>
    </w:p>
    <w:p w:rsidR="00050B20" w:rsidRDefault="00050B20" w:rsidP="00050B20">
      <w:pPr>
        <w:pStyle w:val="NoSpacing"/>
        <w:numPr>
          <w:ilvl w:val="0"/>
          <w:numId w:val="15"/>
        </w:numPr>
      </w:pPr>
      <w:r>
        <w:t>The QI Plan will be shared with the BOH on an annual basis for input and review</w:t>
      </w:r>
    </w:p>
    <w:p w:rsidR="00050B20" w:rsidRDefault="00050B20" w:rsidP="00050B20">
      <w:pPr>
        <w:pStyle w:val="NoSpacing"/>
        <w:numPr>
          <w:ilvl w:val="0"/>
          <w:numId w:val="15"/>
        </w:numPr>
      </w:pPr>
      <w:r>
        <w:t>QI updates and success stories will be shared at Board meetings</w:t>
      </w:r>
    </w:p>
    <w:p w:rsidR="00050B20" w:rsidRDefault="00050B20" w:rsidP="00050B20">
      <w:pPr>
        <w:pStyle w:val="NoSpacing"/>
      </w:pPr>
    </w:p>
    <w:p w:rsidR="00050B20" w:rsidRDefault="00050B20" w:rsidP="00050B20">
      <w:pPr>
        <w:pStyle w:val="NoSpacing"/>
      </w:pPr>
      <w:r>
        <w:t>For the Public:</w:t>
      </w:r>
    </w:p>
    <w:p w:rsidR="00050B20" w:rsidRDefault="00050B20" w:rsidP="00050B20">
      <w:pPr>
        <w:pStyle w:val="NoSpacing"/>
        <w:numPr>
          <w:ilvl w:val="0"/>
          <w:numId w:val="16"/>
        </w:numPr>
      </w:pPr>
      <w:r>
        <w:t>QI update will be included in the annual report</w:t>
      </w:r>
    </w:p>
    <w:p w:rsidR="00050B20" w:rsidRDefault="00050B20" w:rsidP="00050B20">
      <w:pPr>
        <w:pStyle w:val="NoSpacing"/>
        <w:numPr>
          <w:ilvl w:val="0"/>
          <w:numId w:val="16"/>
        </w:numPr>
      </w:pPr>
      <w:r>
        <w:t>QI updates will b</w:t>
      </w:r>
      <w:r w:rsidR="003456D3">
        <w:t>e placed on our website for the public to browse</w:t>
      </w: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pPr>
    </w:p>
    <w:p w:rsidR="008B59B4" w:rsidRDefault="008B59B4" w:rsidP="008B59B4">
      <w:pPr>
        <w:pStyle w:val="NoSpacing"/>
        <w:rPr>
          <w:b/>
          <w:color w:val="4472C4" w:themeColor="accent1"/>
          <w:sz w:val="28"/>
          <w:szCs w:val="28"/>
        </w:rPr>
      </w:pPr>
      <w:r>
        <w:rPr>
          <w:b/>
          <w:color w:val="4472C4" w:themeColor="accent1"/>
          <w:sz w:val="28"/>
          <w:szCs w:val="28"/>
        </w:rPr>
        <w:lastRenderedPageBreak/>
        <w:t>APPENDICES</w:t>
      </w:r>
    </w:p>
    <w:p w:rsidR="008B59B4" w:rsidRDefault="008B59B4" w:rsidP="008B59B4">
      <w:pPr>
        <w:pStyle w:val="NoSpacing"/>
        <w:rPr>
          <w:b/>
          <w:sz w:val="28"/>
          <w:szCs w:val="28"/>
        </w:rPr>
      </w:pPr>
      <w:r>
        <w:rPr>
          <w:b/>
          <w:sz w:val="28"/>
          <w:szCs w:val="28"/>
        </w:rPr>
        <w:t>APPENDIX A: QI TEAM CHARTER</w:t>
      </w:r>
    </w:p>
    <w:p w:rsidR="008B59B4" w:rsidRPr="00AD2743" w:rsidRDefault="008B59B4" w:rsidP="008B59B4">
      <w:pPr>
        <w:pStyle w:val="NoSpacing"/>
        <w:rPr>
          <w:b/>
          <w:sz w:val="12"/>
          <w:szCs w:val="12"/>
        </w:rPr>
      </w:pPr>
    </w:p>
    <w:tbl>
      <w:tblPr>
        <w:tblStyle w:val="TableGrid"/>
        <w:tblW w:w="10530" w:type="dxa"/>
        <w:tblInd w:w="-455" w:type="dxa"/>
        <w:tblLook w:val="04A0" w:firstRow="1" w:lastRow="0" w:firstColumn="1" w:lastColumn="0" w:noHBand="0" w:noVBand="1"/>
      </w:tblPr>
      <w:tblGrid>
        <w:gridCol w:w="4680"/>
        <w:gridCol w:w="2008"/>
        <w:gridCol w:w="3842"/>
      </w:tblGrid>
      <w:tr w:rsidR="008B59B4" w:rsidTr="008B59B4">
        <w:tc>
          <w:tcPr>
            <w:tcW w:w="10530" w:type="dxa"/>
            <w:gridSpan w:val="3"/>
          </w:tcPr>
          <w:p w:rsidR="008B59B4" w:rsidRPr="00AD2743" w:rsidRDefault="008B59B4" w:rsidP="008B59B4">
            <w:pPr>
              <w:pStyle w:val="NoSpacing"/>
              <w:jc w:val="center"/>
              <w:rPr>
                <w:b/>
                <w:sz w:val="24"/>
                <w:szCs w:val="28"/>
              </w:rPr>
            </w:pPr>
            <w:r w:rsidRPr="00AD2743">
              <w:rPr>
                <w:b/>
                <w:sz w:val="24"/>
                <w:szCs w:val="28"/>
              </w:rPr>
              <w:t>PHS QI Team Charter</w:t>
            </w:r>
          </w:p>
        </w:tc>
      </w:tr>
      <w:tr w:rsidR="008B59B4" w:rsidTr="008B59B4">
        <w:tc>
          <w:tcPr>
            <w:tcW w:w="4680" w:type="dxa"/>
          </w:tcPr>
          <w:p w:rsidR="008B59B4" w:rsidRPr="00AD2743" w:rsidRDefault="008B59B4" w:rsidP="008B59B4">
            <w:pPr>
              <w:pStyle w:val="NoSpacing"/>
              <w:rPr>
                <w:b/>
                <w:sz w:val="20"/>
                <w:szCs w:val="28"/>
              </w:rPr>
            </w:pPr>
            <w:r w:rsidRPr="00AD2743">
              <w:rPr>
                <w:b/>
                <w:sz w:val="20"/>
                <w:szCs w:val="28"/>
              </w:rPr>
              <w:t xml:space="preserve">1. Team Name: </w:t>
            </w:r>
          </w:p>
        </w:tc>
        <w:tc>
          <w:tcPr>
            <w:tcW w:w="2008" w:type="dxa"/>
          </w:tcPr>
          <w:p w:rsidR="008B59B4" w:rsidRPr="00AD2743" w:rsidRDefault="008B59B4" w:rsidP="008B59B4">
            <w:pPr>
              <w:pStyle w:val="NoSpacing"/>
              <w:rPr>
                <w:b/>
                <w:sz w:val="20"/>
                <w:szCs w:val="28"/>
              </w:rPr>
            </w:pPr>
            <w:r w:rsidRPr="00AD2743">
              <w:rPr>
                <w:b/>
                <w:sz w:val="20"/>
                <w:szCs w:val="28"/>
              </w:rPr>
              <w:t xml:space="preserve">2. Version: </w:t>
            </w:r>
          </w:p>
        </w:tc>
        <w:tc>
          <w:tcPr>
            <w:tcW w:w="3842" w:type="dxa"/>
          </w:tcPr>
          <w:p w:rsidR="008B59B4" w:rsidRPr="00AD2743" w:rsidRDefault="008B59B4" w:rsidP="008B59B4">
            <w:pPr>
              <w:pStyle w:val="NoSpacing"/>
              <w:rPr>
                <w:b/>
                <w:sz w:val="20"/>
                <w:szCs w:val="28"/>
              </w:rPr>
            </w:pPr>
            <w:r w:rsidRPr="00AD2743">
              <w:rPr>
                <w:b/>
                <w:sz w:val="20"/>
                <w:szCs w:val="28"/>
              </w:rPr>
              <w:t>3. Subject (Target Area):</w:t>
            </w:r>
          </w:p>
        </w:tc>
      </w:tr>
      <w:tr w:rsidR="008B59B4" w:rsidTr="008B59B4">
        <w:tc>
          <w:tcPr>
            <w:tcW w:w="4680" w:type="dxa"/>
          </w:tcPr>
          <w:p w:rsidR="008B59B4" w:rsidRPr="00AD2743" w:rsidRDefault="008B59B4" w:rsidP="008B59B4">
            <w:pPr>
              <w:pStyle w:val="NoSpacing"/>
              <w:rPr>
                <w:b/>
                <w:sz w:val="20"/>
                <w:szCs w:val="28"/>
              </w:rPr>
            </w:pPr>
          </w:p>
        </w:tc>
        <w:tc>
          <w:tcPr>
            <w:tcW w:w="2008" w:type="dxa"/>
          </w:tcPr>
          <w:p w:rsidR="008B59B4" w:rsidRPr="00AD2743" w:rsidRDefault="008B59B4" w:rsidP="008B59B4">
            <w:pPr>
              <w:pStyle w:val="NoSpacing"/>
              <w:rPr>
                <w:b/>
                <w:sz w:val="20"/>
                <w:szCs w:val="28"/>
              </w:rPr>
            </w:pPr>
          </w:p>
        </w:tc>
        <w:tc>
          <w:tcPr>
            <w:tcW w:w="3842" w:type="dxa"/>
          </w:tcPr>
          <w:p w:rsidR="008B59B4" w:rsidRPr="00AD2743" w:rsidRDefault="008B59B4" w:rsidP="008B59B4">
            <w:pPr>
              <w:pStyle w:val="NoSpacing"/>
              <w:rPr>
                <w:b/>
                <w:sz w:val="20"/>
                <w:szCs w:val="28"/>
              </w:rPr>
            </w:pPr>
          </w:p>
        </w:tc>
      </w:tr>
      <w:tr w:rsidR="00AD2743" w:rsidTr="00BE1C0F">
        <w:tc>
          <w:tcPr>
            <w:tcW w:w="10530" w:type="dxa"/>
            <w:gridSpan w:val="3"/>
          </w:tcPr>
          <w:p w:rsidR="00AD2743" w:rsidRPr="00AD2743" w:rsidRDefault="00AD2743" w:rsidP="008B59B4">
            <w:pPr>
              <w:pStyle w:val="NoSpacing"/>
              <w:rPr>
                <w:b/>
                <w:sz w:val="20"/>
                <w:szCs w:val="28"/>
              </w:rPr>
            </w:pPr>
            <w:r w:rsidRPr="00AD2743">
              <w:rPr>
                <w:b/>
                <w:sz w:val="20"/>
                <w:szCs w:val="28"/>
              </w:rPr>
              <w:t>4. Problem/Opportunity Statement:</w:t>
            </w:r>
          </w:p>
        </w:tc>
      </w:tr>
      <w:tr w:rsidR="00AD2743" w:rsidTr="002B64F7">
        <w:tc>
          <w:tcPr>
            <w:tcW w:w="10530" w:type="dxa"/>
            <w:gridSpan w:val="3"/>
          </w:tcPr>
          <w:p w:rsidR="00AD2743" w:rsidRPr="00AD2743" w:rsidRDefault="00AD2743" w:rsidP="008B59B4">
            <w:pPr>
              <w:pStyle w:val="NoSpacing"/>
              <w:rPr>
                <w:b/>
                <w:sz w:val="20"/>
                <w:szCs w:val="28"/>
              </w:rPr>
            </w:pPr>
          </w:p>
        </w:tc>
      </w:tr>
      <w:tr w:rsidR="00AD2743" w:rsidTr="00362CD5">
        <w:tc>
          <w:tcPr>
            <w:tcW w:w="6688" w:type="dxa"/>
            <w:gridSpan w:val="2"/>
          </w:tcPr>
          <w:p w:rsidR="00AD2743" w:rsidRPr="00AD2743" w:rsidRDefault="00AD2743" w:rsidP="008B59B4">
            <w:pPr>
              <w:pStyle w:val="NoSpacing"/>
              <w:rPr>
                <w:b/>
                <w:sz w:val="20"/>
                <w:szCs w:val="28"/>
              </w:rPr>
            </w:pPr>
            <w:r w:rsidRPr="00AD2743">
              <w:rPr>
                <w:b/>
                <w:sz w:val="20"/>
                <w:szCs w:val="28"/>
              </w:rPr>
              <w:t>5. Team Sponsor (Health Official):</w:t>
            </w:r>
          </w:p>
        </w:tc>
        <w:tc>
          <w:tcPr>
            <w:tcW w:w="3842" w:type="dxa"/>
          </w:tcPr>
          <w:p w:rsidR="00AD2743" w:rsidRPr="00AD2743" w:rsidRDefault="00AD2743" w:rsidP="008B59B4">
            <w:pPr>
              <w:pStyle w:val="NoSpacing"/>
              <w:rPr>
                <w:b/>
                <w:sz w:val="20"/>
                <w:szCs w:val="28"/>
              </w:rPr>
            </w:pPr>
            <w:r w:rsidRPr="00AD2743">
              <w:rPr>
                <w:b/>
                <w:sz w:val="20"/>
                <w:szCs w:val="28"/>
              </w:rPr>
              <w:t>6. Team Leader:</w:t>
            </w:r>
          </w:p>
        </w:tc>
      </w:tr>
      <w:tr w:rsidR="00AD2743" w:rsidTr="00E84238">
        <w:tc>
          <w:tcPr>
            <w:tcW w:w="6688" w:type="dxa"/>
            <w:gridSpan w:val="2"/>
          </w:tcPr>
          <w:p w:rsidR="00AD2743" w:rsidRPr="00AD2743" w:rsidRDefault="00AD2743" w:rsidP="008B59B4">
            <w:pPr>
              <w:pStyle w:val="NoSpacing"/>
              <w:rPr>
                <w:b/>
                <w:sz w:val="20"/>
                <w:szCs w:val="28"/>
              </w:rPr>
            </w:pPr>
          </w:p>
        </w:tc>
        <w:tc>
          <w:tcPr>
            <w:tcW w:w="3842" w:type="dxa"/>
          </w:tcPr>
          <w:p w:rsidR="00AD2743" w:rsidRPr="00AD2743" w:rsidRDefault="00AD2743" w:rsidP="008B59B4">
            <w:pPr>
              <w:pStyle w:val="NoSpacing"/>
              <w:rPr>
                <w:b/>
                <w:sz w:val="20"/>
                <w:szCs w:val="28"/>
              </w:rPr>
            </w:pPr>
          </w:p>
        </w:tc>
      </w:tr>
      <w:tr w:rsidR="00AD2743" w:rsidTr="00BC778D">
        <w:tc>
          <w:tcPr>
            <w:tcW w:w="6688" w:type="dxa"/>
            <w:gridSpan w:val="2"/>
          </w:tcPr>
          <w:p w:rsidR="00AD2743" w:rsidRPr="00AD2743" w:rsidRDefault="00AD2743" w:rsidP="008B59B4">
            <w:pPr>
              <w:pStyle w:val="NoSpacing"/>
              <w:rPr>
                <w:b/>
                <w:sz w:val="20"/>
                <w:szCs w:val="28"/>
              </w:rPr>
            </w:pPr>
            <w:r w:rsidRPr="00AD2743">
              <w:rPr>
                <w:b/>
                <w:sz w:val="20"/>
                <w:szCs w:val="28"/>
              </w:rPr>
              <w:t>7. Team Members:</w:t>
            </w:r>
          </w:p>
        </w:tc>
        <w:tc>
          <w:tcPr>
            <w:tcW w:w="3842" w:type="dxa"/>
          </w:tcPr>
          <w:p w:rsidR="00AD2743" w:rsidRPr="00AD2743" w:rsidRDefault="00AD2743" w:rsidP="008B59B4">
            <w:pPr>
              <w:pStyle w:val="NoSpacing"/>
              <w:rPr>
                <w:b/>
                <w:sz w:val="20"/>
                <w:szCs w:val="28"/>
              </w:rPr>
            </w:pPr>
            <w:r w:rsidRPr="00AD2743">
              <w:rPr>
                <w:b/>
                <w:sz w:val="20"/>
                <w:szCs w:val="28"/>
              </w:rPr>
              <w:t>Role:</w:t>
            </w:r>
          </w:p>
        </w:tc>
      </w:tr>
      <w:tr w:rsidR="00AD2743" w:rsidTr="00BC778D">
        <w:tc>
          <w:tcPr>
            <w:tcW w:w="6688" w:type="dxa"/>
            <w:gridSpan w:val="2"/>
          </w:tcPr>
          <w:p w:rsidR="00AD2743" w:rsidRPr="00AD2743" w:rsidRDefault="00AD2743" w:rsidP="008B59B4">
            <w:pPr>
              <w:pStyle w:val="NoSpacing"/>
              <w:rPr>
                <w:b/>
                <w:sz w:val="20"/>
                <w:szCs w:val="28"/>
              </w:rPr>
            </w:pPr>
          </w:p>
        </w:tc>
        <w:tc>
          <w:tcPr>
            <w:tcW w:w="3842" w:type="dxa"/>
          </w:tcPr>
          <w:p w:rsidR="00AD2743" w:rsidRPr="00AD2743" w:rsidRDefault="00AD2743" w:rsidP="008B59B4">
            <w:pPr>
              <w:pStyle w:val="NoSpacing"/>
              <w:rPr>
                <w:b/>
                <w:sz w:val="20"/>
                <w:szCs w:val="28"/>
              </w:rPr>
            </w:pPr>
          </w:p>
        </w:tc>
      </w:tr>
      <w:tr w:rsidR="00AD2743" w:rsidTr="00BC778D">
        <w:tc>
          <w:tcPr>
            <w:tcW w:w="6688" w:type="dxa"/>
            <w:gridSpan w:val="2"/>
          </w:tcPr>
          <w:p w:rsidR="00AD2743" w:rsidRPr="00AD2743" w:rsidRDefault="00AD2743" w:rsidP="008B59B4">
            <w:pPr>
              <w:pStyle w:val="NoSpacing"/>
              <w:rPr>
                <w:b/>
                <w:sz w:val="20"/>
                <w:szCs w:val="28"/>
              </w:rPr>
            </w:pPr>
          </w:p>
        </w:tc>
        <w:tc>
          <w:tcPr>
            <w:tcW w:w="3842" w:type="dxa"/>
          </w:tcPr>
          <w:p w:rsidR="00AD2743" w:rsidRPr="00AD2743" w:rsidRDefault="00AD2743" w:rsidP="008B59B4">
            <w:pPr>
              <w:pStyle w:val="NoSpacing"/>
              <w:rPr>
                <w:b/>
                <w:sz w:val="20"/>
                <w:szCs w:val="28"/>
              </w:rPr>
            </w:pPr>
          </w:p>
        </w:tc>
      </w:tr>
      <w:tr w:rsidR="00AD2743" w:rsidTr="00BC778D">
        <w:tc>
          <w:tcPr>
            <w:tcW w:w="6688" w:type="dxa"/>
            <w:gridSpan w:val="2"/>
          </w:tcPr>
          <w:p w:rsidR="00AD2743" w:rsidRPr="00AD2743" w:rsidRDefault="00AD2743" w:rsidP="008B59B4">
            <w:pPr>
              <w:pStyle w:val="NoSpacing"/>
              <w:rPr>
                <w:b/>
                <w:sz w:val="20"/>
                <w:szCs w:val="28"/>
              </w:rPr>
            </w:pPr>
          </w:p>
        </w:tc>
        <w:tc>
          <w:tcPr>
            <w:tcW w:w="3842" w:type="dxa"/>
          </w:tcPr>
          <w:p w:rsidR="00AD2743" w:rsidRPr="00AD2743" w:rsidRDefault="00AD2743" w:rsidP="008B59B4">
            <w:pPr>
              <w:pStyle w:val="NoSpacing"/>
              <w:rPr>
                <w:b/>
                <w:sz w:val="20"/>
                <w:szCs w:val="28"/>
              </w:rPr>
            </w:pPr>
          </w:p>
        </w:tc>
      </w:tr>
      <w:tr w:rsidR="00AD2743" w:rsidTr="00BC778D">
        <w:tc>
          <w:tcPr>
            <w:tcW w:w="6688" w:type="dxa"/>
            <w:gridSpan w:val="2"/>
          </w:tcPr>
          <w:p w:rsidR="00AD2743" w:rsidRPr="00AD2743" w:rsidRDefault="00AD2743" w:rsidP="008B59B4">
            <w:pPr>
              <w:pStyle w:val="NoSpacing"/>
              <w:rPr>
                <w:b/>
                <w:sz w:val="20"/>
                <w:szCs w:val="28"/>
              </w:rPr>
            </w:pPr>
          </w:p>
        </w:tc>
        <w:tc>
          <w:tcPr>
            <w:tcW w:w="3842" w:type="dxa"/>
          </w:tcPr>
          <w:p w:rsidR="00AD2743" w:rsidRPr="00AD2743" w:rsidRDefault="00AD2743" w:rsidP="008B59B4">
            <w:pPr>
              <w:pStyle w:val="NoSpacing"/>
              <w:rPr>
                <w:b/>
                <w:sz w:val="20"/>
                <w:szCs w:val="28"/>
              </w:rPr>
            </w:pPr>
          </w:p>
        </w:tc>
      </w:tr>
      <w:tr w:rsidR="00AD2743" w:rsidTr="00BC778D">
        <w:tc>
          <w:tcPr>
            <w:tcW w:w="6688" w:type="dxa"/>
            <w:gridSpan w:val="2"/>
          </w:tcPr>
          <w:p w:rsidR="00AD2743" w:rsidRPr="00AD2743" w:rsidRDefault="00AD2743" w:rsidP="008B59B4">
            <w:pPr>
              <w:pStyle w:val="NoSpacing"/>
              <w:rPr>
                <w:b/>
                <w:sz w:val="20"/>
                <w:szCs w:val="28"/>
              </w:rPr>
            </w:pPr>
          </w:p>
        </w:tc>
        <w:tc>
          <w:tcPr>
            <w:tcW w:w="3842" w:type="dxa"/>
          </w:tcPr>
          <w:p w:rsidR="00AD2743" w:rsidRPr="00AD2743" w:rsidRDefault="00AD2743" w:rsidP="008B59B4">
            <w:pPr>
              <w:pStyle w:val="NoSpacing"/>
              <w:rPr>
                <w:b/>
                <w:sz w:val="20"/>
                <w:szCs w:val="28"/>
              </w:rPr>
            </w:pPr>
          </w:p>
        </w:tc>
      </w:tr>
      <w:tr w:rsidR="00AD2743" w:rsidTr="003C6239">
        <w:tc>
          <w:tcPr>
            <w:tcW w:w="10530" w:type="dxa"/>
            <w:gridSpan w:val="3"/>
          </w:tcPr>
          <w:p w:rsidR="00AD2743" w:rsidRPr="00AD2743" w:rsidRDefault="00AD2743" w:rsidP="008B59B4">
            <w:pPr>
              <w:pStyle w:val="NoSpacing"/>
              <w:rPr>
                <w:b/>
                <w:sz w:val="20"/>
                <w:szCs w:val="28"/>
              </w:rPr>
            </w:pPr>
            <w:r w:rsidRPr="00AD2743">
              <w:rPr>
                <w:b/>
                <w:sz w:val="20"/>
                <w:szCs w:val="28"/>
              </w:rPr>
              <w:t>8. Process Improvement Area:</w:t>
            </w:r>
          </w:p>
        </w:tc>
      </w:tr>
      <w:tr w:rsidR="00AD2743" w:rsidTr="003C6239">
        <w:tc>
          <w:tcPr>
            <w:tcW w:w="10530" w:type="dxa"/>
            <w:gridSpan w:val="3"/>
          </w:tcPr>
          <w:p w:rsidR="00AD2743" w:rsidRPr="00AD2743" w:rsidRDefault="00AD2743" w:rsidP="008B59B4">
            <w:pPr>
              <w:pStyle w:val="NoSpacing"/>
              <w:rPr>
                <w:b/>
                <w:sz w:val="20"/>
                <w:szCs w:val="28"/>
              </w:rPr>
            </w:pPr>
          </w:p>
        </w:tc>
      </w:tr>
      <w:tr w:rsidR="00AD2743" w:rsidTr="003C6239">
        <w:tc>
          <w:tcPr>
            <w:tcW w:w="10530" w:type="dxa"/>
            <w:gridSpan w:val="3"/>
          </w:tcPr>
          <w:p w:rsidR="00AD2743" w:rsidRPr="00AD2743" w:rsidRDefault="00AD2743" w:rsidP="00AD2743">
            <w:pPr>
              <w:pStyle w:val="NoSpacing"/>
              <w:rPr>
                <w:b/>
                <w:sz w:val="20"/>
                <w:szCs w:val="28"/>
              </w:rPr>
            </w:pPr>
            <w:r w:rsidRPr="00AD2743">
              <w:rPr>
                <w:b/>
                <w:sz w:val="20"/>
                <w:szCs w:val="28"/>
              </w:rPr>
              <w:t>9. Initial AIM Statement:</w:t>
            </w:r>
          </w:p>
        </w:tc>
      </w:tr>
      <w:tr w:rsidR="00AD2743" w:rsidTr="003C6239">
        <w:tc>
          <w:tcPr>
            <w:tcW w:w="10530" w:type="dxa"/>
            <w:gridSpan w:val="3"/>
          </w:tcPr>
          <w:p w:rsidR="00AD2743" w:rsidRPr="00AD2743" w:rsidRDefault="00AD2743" w:rsidP="00AD2743">
            <w:pPr>
              <w:pStyle w:val="NoSpacing"/>
              <w:rPr>
                <w:b/>
                <w:sz w:val="20"/>
                <w:szCs w:val="28"/>
              </w:rPr>
            </w:pPr>
          </w:p>
        </w:tc>
      </w:tr>
      <w:tr w:rsidR="00AD2743" w:rsidTr="003C6239">
        <w:tc>
          <w:tcPr>
            <w:tcW w:w="10530" w:type="dxa"/>
            <w:gridSpan w:val="3"/>
          </w:tcPr>
          <w:p w:rsidR="00AD2743" w:rsidRPr="00AD2743" w:rsidRDefault="00AD2743" w:rsidP="00AD2743">
            <w:pPr>
              <w:pStyle w:val="NoSpacing"/>
              <w:rPr>
                <w:b/>
                <w:sz w:val="20"/>
                <w:szCs w:val="28"/>
              </w:rPr>
            </w:pPr>
          </w:p>
        </w:tc>
      </w:tr>
      <w:tr w:rsidR="00AD2743" w:rsidTr="003C6239">
        <w:tc>
          <w:tcPr>
            <w:tcW w:w="10530" w:type="dxa"/>
            <w:gridSpan w:val="3"/>
          </w:tcPr>
          <w:p w:rsidR="00AD2743" w:rsidRPr="00AD2743" w:rsidRDefault="00AD2743" w:rsidP="00AD2743">
            <w:pPr>
              <w:pStyle w:val="NoSpacing"/>
              <w:rPr>
                <w:b/>
                <w:sz w:val="20"/>
                <w:szCs w:val="28"/>
              </w:rPr>
            </w:pPr>
            <w:r w:rsidRPr="00AD2743">
              <w:rPr>
                <w:b/>
                <w:sz w:val="20"/>
                <w:szCs w:val="28"/>
              </w:rPr>
              <w:t>10. Revised AIM Statement(s):</w:t>
            </w:r>
          </w:p>
        </w:tc>
      </w:tr>
      <w:tr w:rsidR="00AD2743" w:rsidTr="003C6239">
        <w:tc>
          <w:tcPr>
            <w:tcW w:w="10530" w:type="dxa"/>
            <w:gridSpan w:val="3"/>
          </w:tcPr>
          <w:p w:rsidR="00AD2743" w:rsidRPr="00AD2743" w:rsidRDefault="00AD2743" w:rsidP="00AD2743">
            <w:pPr>
              <w:pStyle w:val="NoSpacing"/>
              <w:rPr>
                <w:b/>
                <w:sz w:val="20"/>
                <w:szCs w:val="28"/>
              </w:rPr>
            </w:pPr>
          </w:p>
        </w:tc>
      </w:tr>
      <w:tr w:rsidR="00AD2743" w:rsidTr="003C6239">
        <w:tc>
          <w:tcPr>
            <w:tcW w:w="10530" w:type="dxa"/>
            <w:gridSpan w:val="3"/>
          </w:tcPr>
          <w:p w:rsidR="00AD2743" w:rsidRPr="00AD2743" w:rsidRDefault="00AD2743" w:rsidP="00AD2743">
            <w:pPr>
              <w:pStyle w:val="NoSpacing"/>
              <w:rPr>
                <w:b/>
                <w:sz w:val="20"/>
                <w:szCs w:val="28"/>
              </w:rPr>
            </w:pPr>
          </w:p>
        </w:tc>
      </w:tr>
      <w:tr w:rsidR="00AD2743" w:rsidTr="003C6239">
        <w:tc>
          <w:tcPr>
            <w:tcW w:w="10530" w:type="dxa"/>
            <w:gridSpan w:val="3"/>
          </w:tcPr>
          <w:p w:rsidR="00AD2743" w:rsidRPr="00AD2743" w:rsidRDefault="00AD2743" w:rsidP="00AD2743">
            <w:pPr>
              <w:pStyle w:val="NoSpacing"/>
              <w:rPr>
                <w:b/>
                <w:sz w:val="20"/>
                <w:szCs w:val="28"/>
              </w:rPr>
            </w:pPr>
            <w:r w:rsidRPr="00AD2743">
              <w:rPr>
                <w:b/>
                <w:sz w:val="20"/>
                <w:szCs w:val="28"/>
              </w:rPr>
              <w:t>11. Scope (Boundaries)/Team Authority:</w:t>
            </w:r>
          </w:p>
        </w:tc>
      </w:tr>
      <w:tr w:rsidR="00AD2743" w:rsidTr="003C6239">
        <w:tc>
          <w:tcPr>
            <w:tcW w:w="10530" w:type="dxa"/>
            <w:gridSpan w:val="3"/>
          </w:tcPr>
          <w:p w:rsidR="00AD2743" w:rsidRPr="00AD2743" w:rsidRDefault="00AD2743" w:rsidP="00AD2743">
            <w:pPr>
              <w:pStyle w:val="NoSpacing"/>
              <w:rPr>
                <w:b/>
                <w:sz w:val="20"/>
                <w:szCs w:val="28"/>
              </w:rPr>
            </w:pPr>
          </w:p>
        </w:tc>
      </w:tr>
      <w:tr w:rsidR="00AD2743" w:rsidTr="00C038F8">
        <w:tc>
          <w:tcPr>
            <w:tcW w:w="6688" w:type="dxa"/>
            <w:gridSpan w:val="2"/>
          </w:tcPr>
          <w:p w:rsidR="00AD2743" w:rsidRPr="00AD2743" w:rsidRDefault="00AD2743" w:rsidP="00AD2743">
            <w:pPr>
              <w:pStyle w:val="NoSpacing"/>
              <w:rPr>
                <w:b/>
                <w:sz w:val="20"/>
                <w:szCs w:val="28"/>
              </w:rPr>
            </w:pPr>
            <w:r w:rsidRPr="00AD2743">
              <w:rPr>
                <w:b/>
                <w:sz w:val="20"/>
                <w:szCs w:val="28"/>
              </w:rPr>
              <w:t>12. Customers (Internal and External):</w:t>
            </w:r>
          </w:p>
        </w:tc>
        <w:tc>
          <w:tcPr>
            <w:tcW w:w="3842" w:type="dxa"/>
          </w:tcPr>
          <w:p w:rsidR="00AD2743" w:rsidRPr="00AD2743" w:rsidRDefault="00AD2743" w:rsidP="00AD2743">
            <w:pPr>
              <w:pStyle w:val="NoSpacing"/>
              <w:rPr>
                <w:b/>
                <w:sz w:val="20"/>
                <w:szCs w:val="28"/>
              </w:rPr>
            </w:pPr>
            <w:r w:rsidRPr="00AD2743">
              <w:rPr>
                <w:b/>
                <w:sz w:val="20"/>
                <w:szCs w:val="28"/>
              </w:rPr>
              <w:t>13. Customer Needs Addressed:</w:t>
            </w:r>
          </w:p>
        </w:tc>
      </w:tr>
      <w:tr w:rsidR="00AD2743" w:rsidTr="00C038F8">
        <w:tc>
          <w:tcPr>
            <w:tcW w:w="6688" w:type="dxa"/>
            <w:gridSpan w:val="2"/>
          </w:tcPr>
          <w:p w:rsidR="00AD2743" w:rsidRPr="00AD2743" w:rsidRDefault="00AD2743" w:rsidP="00AD2743">
            <w:pPr>
              <w:pStyle w:val="NoSpacing"/>
              <w:rPr>
                <w:b/>
                <w:sz w:val="20"/>
                <w:szCs w:val="28"/>
              </w:rPr>
            </w:pPr>
          </w:p>
        </w:tc>
        <w:tc>
          <w:tcPr>
            <w:tcW w:w="3842" w:type="dxa"/>
          </w:tcPr>
          <w:p w:rsidR="00AD2743" w:rsidRPr="00AD2743" w:rsidRDefault="00AD2743" w:rsidP="00AD2743">
            <w:pPr>
              <w:pStyle w:val="NoSpacing"/>
              <w:rPr>
                <w:b/>
                <w:sz w:val="20"/>
                <w:szCs w:val="28"/>
              </w:rPr>
            </w:pPr>
          </w:p>
        </w:tc>
      </w:tr>
      <w:tr w:rsidR="00AD2743" w:rsidTr="00C038F8">
        <w:tc>
          <w:tcPr>
            <w:tcW w:w="6688" w:type="dxa"/>
            <w:gridSpan w:val="2"/>
          </w:tcPr>
          <w:p w:rsidR="00AD2743" w:rsidRPr="00AD2743" w:rsidRDefault="00AD2743" w:rsidP="00AD2743">
            <w:pPr>
              <w:pStyle w:val="NoSpacing"/>
              <w:rPr>
                <w:b/>
                <w:sz w:val="20"/>
                <w:szCs w:val="28"/>
              </w:rPr>
            </w:pPr>
          </w:p>
        </w:tc>
        <w:tc>
          <w:tcPr>
            <w:tcW w:w="3842" w:type="dxa"/>
          </w:tcPr>
          <w:p w:rsidR="00AD2743" w:rsidRPr="00AD2743" w:rsidRDefault="00AD2743" w:rsidP="00AD2743">
            <w:pPr>
              <w:pStyle w:val="NoSpacing"/>
              <w:rPr>
                <w:b/>
                <w:sz w:val="20"/>
                <w:szCs w:val="28"/>
              </w:rPr>
            </w:pPr>
          </w:p>
        </w:tc>
      </w:tr>
      <w:tr w:rsidR="00AD2743" w:rsidTr="0089656B">
        <w:tc>
          <w:tcPr>
            <w:tcW w:w="10530" w:type="dxa"/>
            <w:gridSpan w:val="3"/>
          </w:tcPr>
          <w:p w:rsidR="00AD2743" w:rsidRPr="00AD2743" w:rsidRDefault="00AD2743" w:rsidP="00AD2743">
            <w:pPr>
              <w:pStyle w:val="NoSpacing"/>
              <w:rPr>
                <w:b/>
                <w:sz w:val="20"/>
                <w:szCs w:val="28"/>
              </w:rPr>
            </w:pPr>
          </w:p>
        </w:tc>
      </w:tr>
      <w:tr w:rsidR="00AD2743" w:rsidTr="0089656B">
        <w:tc>
          <w:tcPr>
            <w:tcW w:w="10530" w:type="dxa"/>
            <w:gridSpan w:val="3"/>
          </w:tcPr>
          <w:p w:rsidR="00AD2743" w:rsidRPr="00AD2743" w:rsidRDefault="00AD2743" w:rsidP="00AD2743">
            <w:pPr>
              <w:pStyle w:val="NoSpacing"/>
              <w:rPr>
                <w:b/>
                <w:sz w:val="20"/>
                <w:szCs w:val="28"/>
              </w:rPr>
            </w:pPr>
            <w:r w:rsidRPr="00AD2743">
              <w:rPr>
                <w:b/>
                <w:sz w:val="20"/>
                <w:szCs w:val="28"/>
              </w:rPr>
              <w:t>14. Success Measures (What does success look like?):</w:t>
            </w:r>
          </w:p>
        </w:tc>
      </w:tr>
      <w:tr w:rsidR="00AD2743" w:rsidTr="0089656B">
        <w:tc>
          <w:tcPr>
            <w:tcW w:w="10530" w:type="dxa"/>
            <w:gridSpan w:val="3"/>
          </w:tcPr>
          <w:p w:rsidR="00AD2743" w:rsidRPr="00AD2743" w:rsidRDefault="00AD2743" w:rsidP="00AD2743">
            <w:pPr>
              <w:pStyle w:val="NoSpacing"/>
              <w:rPr>
                <w:b/>
                <w:sz w:val="20"/>
                <w:szCs w:val="28"/>
              </w:rPr>
            </w:pPr>
          </w:p>
        </w:tc>
      </w:tr>
      <w:tr w:rsidR="00AD2743" w:rsidTr="0089656B">
        <w:tc>
          <w:tcPr>
            <w:tcW w:w="10530" w:type="dxa"/>
            <w:gridSpan w:val="3"/>
          </w:tcPr>
          <w:p w:rsidR="00AD2743" w:rsidRPr="00AD2743" w:rsidRDefault="00AD2743" w:rsidP="00AD2743">
            <w:pPr>
              <w:pStyle w:val="NoSpacing"/>
              <w:rPr>
                <w:b/>
                <w:sz w:val="20"/>
                <w:szCs w:val="28"/>
              </w:rPr>
            </w:pPr>
          </w:p>
        </w:tc>
      </w:tr>
      <w:tr w:rsidR="00AD2743" w:rsidTr="0089656B">
        <w:tc>
          <w:tcPr>
            <w:tcW w:w="10530" w:type="dxa"/>
            <w:gridSpan w:val="3"/>
          </w:tcPr>
          <w:p w:rsidR="00AD2743" w:rsidRPr="00AD2743" w:rsidRDefault="00AD2743" w:rsidP="00AD2743">
            <w:pPr>
              <w:pStyle w:val="NoSpacing"/>
              <w:rPr>
                <w:b/>
                <w:sz w:val="20"/>
                <w:szCs w:val="28"/>
              </w:rPr>
            </w:pPr>
          </w:p>
        </w:tc>
      </w:tr>
      <w:tr w:rsidR="00AD2743" w:rsidTr="0089656B">
        <w:tc>
          <w:tcPr>
            <w:tcW w:w="10530" w:type="dxa"/>
            <w:gridSpan w:val="3"/>
          </w:tcPr>
          <w:p w:rsidR="00AD2743" w:rsidRPr="00AD2743" w:rsidRDefault="00AD2743" w:rsidP="00AD2743">
            <w:pPr>
              <w:pStyle w:val="NoSpacing"/>
              <w:rPr>
                <w:b/>
                <w:sz w:val="20"/>
                <w:szCs w:val="28"/>
              </w:rPr>
            </w:pPr>
            <w:r w:rsidRPr="00AD2743">
              <w:rPr>
                <w:b/>
                <w:sz w:val="20"/>
                <w:szCs w:val="28"/>
              </w:rPr>
              <w:t>15. Considerations (Assumptions/Constraints/Obstacles):</w:t>
            </w:r>
          </w:p>
        </w:tc>
      </w:tr>
      <w:tr w:rsidR="00AD2743" w:rsidTr="0089656B">
        <w:tc>
          <w:tcPr>
            <w:tcW w:w="10530" w:type="dxa"/>
            <w:gridSpan w:val="3"/>
          </w:tcPr>
          <w:p w:rsidR="00AD2743" w:rsidRPr="00AD2743" w:rsidRDefault="00AD2743" w:rsidP="00AD2743">
            <w:pPr>
              <w:pStyle w:val="NoSpacing"/>
              <w:rPr>
                <w:b/>
                <w:sz w:val="20"/>
                <w:szCs w:val="28"/>
              </w:rPr>
            </w:pPr>
          </w:p>
        </w:tc>
      </w:tr>
      <w:tr w:rsidR="00AD2743" w:rsidTr="0089656B">
        <w:tc>
          <w:tcPr>
            <w:tcW w:w="10530" w:type="dxa"/>
            <w:gridSpan w:val="3"/>
          </w:tcPr>
          <w:p w:rsidR="00AD2743" w:rsidRPr="00AD2743" w:rsidRDefault="00AD2743" w:rsidP="00AD2743">
            <w:pPr>
              <w:pStyle w:val="NoSpacing"/>
              <w:rPr>
                <w:b/>
                <w:sz w:val="20"/>
                <w:szCs w:val="28"/>
              </w:rPr>
            </w:pPr>
          </w:p>
        </w:tc>
      </w:tr>
      <w:tr w:rsidR="00AD2743" w:rsidTr="00AD2743">
        <w:tc>
          <w:tcPr>
            <w:tcW w:w="6688" w:type="dxa"/>
            <w:gridSpan w:val="2"/>
          </w:tcPr>
          <w:p w:rsidR="00AD2743" w:rsidRPr="00AD2743" w:rsidRDefault="00AD2743" w:rsidP="00AD2743">
            <w:pPr>
              <w:pStyle w:val="NoSpacing"/>
              <w:rPr>
                <w:b/>
                <w:sz w:val="20"/>
                <w:szCs w:val="28"/>
              </w:rPr>
            </w:pPr>
            <w:r w:rsidRPr="00AD2743">
              <w:rPr>
                <w:b/>
                <w:sz w:val="20"/>
                <w:szCs w:val="28"/>
              </w:rPr>
              <w:t>16. PDSA Timeline:</w:t>
            </w:r>
          </w:p>
        </w:tc>
        <w:tc>
          <w:tcPr>
            <w:tcW w:w="3842" w:type="dxa"/>
          </w:tcPr>
          <w:p w:rsidR="00AD2743" w:rsidRPr="00AD2743" w:rsidRDefault="00AD2743" w:rsidP="00AD2743">
            <w:pPr>
              <w:pStyle w:val="NoSpacing"/>
              <w:rPr>
                <w:b/>
                <w:sz w:val="20"/>
                <w:szCs w:val="28"/>
              </w:rPr>
            </w:pPr>
            <w:r w:rsidRPr="00AD2743">
              <w:rPr>
                <w:b/>
                <w:sz w:val="20"/>
                <w:szCs w:val="28"/>
              </w:rPr>
              <w:t>Date:</w:t>
            </w:r>
          </w:p>
        </w:tc>
      </w:tr>
      <w:tr w:rsidR="00AD2743" w:rsidTr="00AD2743">
        <w:tc>
          <w:tcPr>
            <w:tcW w:w="6688" w:type="dxa"/>
            <w:gridSpan w:val="2"/>
          </w:tcPr>
          <w:p w:rsidR="00AD2743" w:rsidRPr="00AD2743" w:rsidRDefault="00AD2743" w:rsidP="00AD2743">
            <w:pPr>
              <w:pStyle w:val="NoSpacing"/>
              <w:rPr>
                <w:b/>
                <w:sz w:val="20"/>
                <w:szCs w:val="28"/>
              </w:rPr>
            </w:pPr>
            <w:r w:rsidRPr="00AD2743">
              <w:rPr>
                <w:b/>
                <w:sz w:val="20"/>
                <w:szCs w:val="28"/>
              </w:rPr>
              <w:t xml:space="preserve">          Plan</w:t>
            </w:r>
          </w:p>
        </w:tc>
        <w:tc>
          <w:tcPr>
            <w:tcW w:w="3842" w:type="dxa"/>
          </w:tcPr>
          <w:p w:rsidR="00AD2743" w:rsidRPr="00AD2743" w:rsidRDefault="00AD2743" w:rsidP="00AD2743">
            <w:pPr>
              <w:pStyle w:val="NoSpacing"/>
              <w:rPr>
                <w:b/>
                <w:sz w:val="20"/>
                <w:szCs w:val="28"/>
              </w:rPr>
            </w:pPr>
          </w:p>
        </w:tc>
      </w:tr>
      <w:tr w:rsidR="00AD2743" w:rsidTr="00AD2743">
        <w:tc>
          <w:tcPr>
            <w:tcW w:w="6688" w:type="dxa"/>
            <w:gridSpan w:val="2"/>
          </w:tcPr>
          <w:p w:rsidR="00AD2743" w:rsidRPr="00AD2743" w:rsidRDefault="00AD2743" w:rsidP="00AD2743">
            <w:pPr>
              <w:pStyle w:val="NoSpacing"/>
              <w:rPr>
                <w:b/>
                <w:sz w:val="20"/>
                <w:szCs w:val="28"/>
              </w:rPr>
            </w:pPr>
            <w:r w:rsidRPr="00AD2743">
              <w:rPr>
                <w:b/>
                <w:sz w:val="20"/>
                <w:szCs w:val="28"/>
              </w:rPr>
              <w:t xml:space="preserve">          Do</w:t>
            </w:r>
          </w:p>
        </w:tc>
        <w:tc>
          <w:tcPr>
            <w:tcW w:w="3842" w:type="dxa"/>
          </w:tcPr>
          <w:p w:rsidR="00AD2743" w:rsidRPr="00AD2743" w:rsidRDefault="00AD2743" w:rsidP="00AD2743">
            <w:pPr>
              <w:pStyle w:val="NoSpacing"/>
              <w:rPr>
                <w:b/>
                <w:sz w:val="20"/>
                <w:szCs w:val="28"/>
              </w:rPr>
            </w:pPr>
          </w:p>
        </w:tc>
      </w:tr>
      <w:tr w:rsidR="00AD2743" w:rsidTr="00AD2743">
        <w:tc>
          <w:tcPr>
            <w:tcW w:w="6688" w:type="dxa"/>
            <w:gridSpan w:val="2"/>
          </w:tcPr>
          <w:p w:rsidR="00AD2743" w:rsidRPr="00AD2743" w:rsidRDefault="00AD2743" w:rsidP="00AD2743">
            <w:pPr>
              <w:pStyle w:val="NoSpacing"/>
              <w:rPr>
                <w:b/>
                <w:sz w:val="20"/>
                <w:szCs w:val="28"/>
              </w:rPr>
            </w:pPr>
            <w:r w:rsidRPr="00AD2743">
              <w:rPr>
                <w:b/>
                <w:sz w:val="20"/>
                <w:szCs w:val="28"/>
              </w:rPr>
              <w:t xml:space="preserve">          Check</w:t>
            </w:r>
          </w:p>
        </w:tc>
        <w:tc>
          <w:tcPr>
            <w:tcW w:w="3842" w:type="dxa"/>
          </w:tcPr>
          <w:p w:rsidR="00AD2743" w:rsidRPr="00AD2743" w:rsidRDefault="00AD2743" w:rsidP="00AD2743">
            <w:pPr>
              <w:pStyle w:val="NoSpacing"/>
              <w:rPr>
                <w:b/>
                <w:sz w:val="20"/>
                <w:szCs w:val="28"/>
              </w:rPr>
            </w:pPr>
          </w:p>
        </w:tc>
      </w:tr>
      <w:tr w:rsidR="00AD2743" w:rsidTr="00AD2743">
        <w:tc>
          <w:tcPr>
            <w:tcW w:w="6688" w:type="dxa"/>
            <w:gridSpan w:val="2"/>
          </w:tcPr>
          <w:p w:rsidR="00AD2743" w:rsidRPr="00AD2743" w:rsidRDefault="00AD2743" w:rsidP="00AD2743">
            <w:pPr>
              <w:pStyle w:val="NoSpacing"/>
              <w:rPr>
                <w:b/>
                <w:sz w:val="20"/>
                <w:szCs w:val="28"/>
              </w:rPr>
            </w:pPr>
            <w:r w:rsidRPr="00AD2743">
              <w:rPr>
                <w:b/>
                <w:sz w:val="20"/>
                <w:szCs w:val="28"/>
              </w:rPr>
              <w:t xml:space="preserve">          Act</w:t>
            </w:r>
          </w:p>
        </w:tc>
        <w:tc>
          <w:tcPr>
            <w:tcW w:w="3842" w:type="dxa"/>
          </w:tcPr>
          <w:p w:rsidR="00AD2743" w:rsidRPr="00AD2743" w:rsidRDefault="00AD2743" w:rsidP="00AD2743">
            <w:pPr>
              <w:pStyle w:val="NoSpacing"/>
              <w:rPr>
                <w:b/>
                <w:sz w:val="20"/>
                <w:szCs w:val="28"/>
              </w:rPr>
            </w:pPr>
          </w:p>
        </w:tc>
      </w:tr>
      <w:tr w:rsidR="00AD2743" w:rsidTr="008F1E15">
        <w:tc>
          <w:tcPr>
            <w:tcW w:w="10530" w:type="dxa"/>
            <w:gridSpan w:val="3"/>
          </w:tcPr>
          <w:p w:rsidR="00AD2743" w:rsidRPr="00AD2743" w:rsidRDefault="00AD2743" w:rsidP="00AD2743">
            <w:pPr>
              <w:pStyle w:val="NoSpacing"/>
              <w:rPr>
                <w:b/>
                <w:sz w:val="20"/>
                <w:szCs w:val="28"/>
              </w:rPr>
            </w:pPr>
            <w:r w:rsidRPr="00AD2743">
              <w:rPr>
                <w:b/>
                <w:sz w:val="20"/>
                <w:szCs w:val="28"/>
              </w:rPr>
              <w:t>17. Meeting Frequency:</w:t>
            </w:r>
          </w:p>
        </w:tc>
      </w:tr>
      <w:tr w:rsidR="00AD2743" w:rsidTr="008F1E15">
        <w:tc>
          <w:tcPr>
            <w:tcW w:w="10530" w:type="dxa"/>
            <w:gridSpan w:val="3"/>
          </w:tcPr>
          <w:p w:rsidR="00AD2743" w:rsidRPr="00AD2743" w:rsidRDefault="00AD2743" w:rsidP="00AD2743">
            <w:pPr>
              <w:pStyle w:val="NoSpacing"/>
              <w:rPr>
                <w:b/>
                <w:sz w:val="20"/>
                <w:szCs w:val="28"/>
              </w:rPr>
            </w:pPr>
          </w:p>
        </w:tc>
      </w:tr>
      <w:tr w:rsidR="00AD2743" w:rsidTr="008F1E15">
        <w:tc>
          <w:tcPr>
            <w:tcW w:w="10530" w:type="dxa"/>
            <w:gridSpan w:val="3"/>
          </w:tcPr>
          <w:p w:rsidR="00AD2743" w:rsidRPr="00AD2743" w:rsidRDefault="00AD2743" w:rsidP="00AD2743">
            <w:pPr>
              <w:pStyle w:val="NoSpacing"/>
              <w:rPr>
                <w:b/>
                <w:sz w:val="20"/>
                <w:szCs w:val="28"/>
              </w:rPr>
            </w:pPr>
            <w:r w:rsidRPr="00AD2743">
              <w:rPr>
                <w:b/>
                <w:sz w:val="20"/>
                <w:szCs w:val="28"/>
              </w:rPr>
              <w:t>18. Communication Plan (Who, How, and When):</w:t>
            </w:r>
          </w:p>
        </w:tc>
      </w:tr>
      <w:tr w:rsidR="00AD2743" w:rsidTr="008F1E15">
        <w:tc>
          <w:tcPr>
            <w:tcW w:w="10530" w:type="dxa"/>
            <w:gridSpan w:val="3"/>
          </w:tcPr>
          <w:p w:rsidR="00AD2743" w:rsidRPr="00AD2743" w:rsidRDefault="00AD2743" w:rsidP="00AD2743">
            <w:pPr>
              <w:pStyle w:val="NoSpacing"/>
              <w:rPr>
                <w:b/>
                <w:sz w:val="20"/>
                <w:szCs w:val="28"/>
              </w:rPr>
            </w:pPr>
          </w:p>
        </w:tc>
      </w:tr>
      <w:tr w:rsidR="00AD2743" w:rsidTr="008F1E15">
        <w:tc>
          <w:tcPr>
            <w:tcW w:w="10530" w:type="dxa"/>
            <w:gridSpan w:val="3"/>
          </w:tcPr>
          <w:p w:rsidR="00AD2743" w:rsidRPr="00AD2743" w:rsidRDefault="00AD2743" w:rsidP="00AD2743">
            <w:pPr>
              <w:pStyle w:val="NoSpacing"/>
              <w:rPr>
                <w:b/>
                <w:sz w:val="20"/>
                <w:szCs w:val="28"/>
              </w:rPr>
            </w:pPr>
            <w:r w:rsidRPr="00AD2743">
              <w:rPr>
                <w:b/>
                <w:sz w:val="20"/>
                <w:szCs w:val="28"/>
              </w:rPr>
              <w:t>19. Stakeholders (Internal and External):</w:t>
            </w:r>
          </w:p>
        </w:tc>
      </w:tr>
      <w:tr w:rsidR="00AD2743" w:rsidTr="008F1E15">
        <w:tc>
          <w:tcPr>
            <w:tcW w:w="10530" w:type="dxa"/>
            <w:gridSpan w:val="3"/>
          </w:tcPr>
          <w:p w:rsidR="00AD2743" w:rsidRPr="00AD2743" w:rsidRDefault="00AD2743" w:rsidP="00AD2743">
            <w:pPr>
              <w:pStyle w:val="NoSpacing"/>
              <w:rPr>
                <w:b/>
                <w:sz w:val="20"/>
                <w:szCs w:val="28"/>
              </w:rPr>
            </w:pPr>
          </w:p>
        </w:tc>
      </w:tr>
      <w:tr w:rsidR="00AD2743" w:rsidTr="008F1E15">
        <w:tc>
          <w:tcPr>
            <w:tcW w:w="10530" w:type="dxa"/>
            <w:gridSpan w:val="3"/>
          </w:tcPr>
          <w:p w:rsidR="00AD2743" w:rsidRPr="00AD2743" w:rsidRDefault="00AD2743" w:rsidP="00AD2743">
            <w:pPr>
              <w:pStyle w:val="NoSpacing"/>
              <w:rPr>
                <w:b/>
                <w:sz w:val="20"/>
                <w:szCs w:val="28"/>
              </w:rPr>
            </w:pPr>
            <w:r w:rsidRPr="00AD2743">
              <w:rPr>
                <w:b/>
                <w:sz w:val="20"/>
                <w:szCs w:val="28"/>
              </w:rPr>
              <w:t>20. Improvement Theories (If…Then):</w:t>
            </w:r>
          </w:p>
        </w:tc>
      </w:tr>
      <w:tr w:rsidR="00AD2743" w:rsidTr="00AD2743">
        <w:tc>
          <w:tcPr>
            <w:tcW w:w="6688" w:type="dxa"/>
            <w:gridSpan w:val="2"/>
          </w:tcPr>
          <w:p w:rsidR="00AD2743" w:rsidRPr="00AD2743" w:rsidRDefault="00AD2743" w:rsidP="00AD2743">
            <w:pPr>
              <w:pStyle w:val="NoSpacing"/>
              <w:rPr>
                <w:b/>
                <w:sz w:val="20"/>
                <w:szCs w:val="28"/>
              </w:rPr>
            </w:pPr>
            <w:r w:rsidRPr="00AD2743">
              <w:rPr>
                <w:b/>
                <w:sz w:val="20"/>
                <w:szCs w:val="28"/>
              </w:rPr>
              <w:t>If</w:t>
            </w:r>
          </w:p>
        </w:tc>
        <w:tc>
          <w:tcPr>
            <w:tcW w:w="3842" w:type="dxa"/>
          </w:tcPr>
          <w:p w:rsidR="00AD2743" w:rsidRPr="00AD2743" w:rsidRDefault="00AD2743" w:rsidP="00AD2743">
            <w:pPr>
              <w:pStyle w:val="NoSpacing"/>
              <w:rPr>
                <w:b/>
                <w:sz w:val="20"/>
                <w:szCs w:val="28"/>
              </w:rPr>
            </w:pPr>
            <w:r w:rsidRPr="00AD2743">
              <w:rPr>
                <w:b/>
                <w:sz w:val="20"/>
                <w:szCs w:val="28"/>
              </w:rPr>
              <w:t>Then</w:t>
            </w:r>
          </w:p>
        </w:tc>
      </w:tr>
    </w:tbl>
    <w:p w:rsidR="008B59B4" w:rsidRDefault="00AD2743" w:rsidP="008B59B4">
      <w:pPr>
        <w:pStyle w:val="NoSpacing"/>
        <w:rPr>
          <w:b/>
          <w:sz w:val="28"/>
          <w:szCs w:val="28"/>
        </w:rPr>
      </w:pPr>
      <w:r>
        <w:rPr>
          <w:b/>
          <w:sz w:val="28"/>
          <w:szCs w:val="28"/>
        </w:rPr>
        <w:lastRenderedPageBreak/>
        <w:t>APPENDIX B: QI TOOLS</w:t>
      </w:r>
    </w:p>
    <w:p w:rsidR="00AD2743" w:rsidRDefault="00AD2743" w:rsidP="008B59B4">
      <w:pPr>
        <w:pStyle w:val="NoSpacing"/>
        <w:rPr>
          <w:b/>
          <w:sz w:val="28"/>
          <w:szCs w:val="28"/>
        </w:rPr>
      </w:pPr>
    </w:p>
    <w:p w:rsidR="00AD2743" w:rsidRDefault="00AD2743" w:rsidP="008B59B4">
      <w:pPr>
        <w:pStyle w:val="NoSpacing"/>
        <w:rPr>
          <w:szCs w:val="28"/>
        </w:rPr>
      </w:pPr>
      <w:r>
        <w:rPr>
          <w:szCs w:val="28"/>
        </w:rPr>
        <w:t>The following are some of the tools available to assist in the Quality Improvement process.</w:t>
      </w:r>
    </w:p>
    <w:p w:rsidR="00AD2743" w:rsidRDefault="00AD2743" w:rsidP="008B59B4">
      <w:pPr>
        <w:pStyle w:val="NoSpacing"/>
        <w:rPr>
          <w:szCs w:val="28"/>
        </w:rPr>
      </w:pPr>
    </w:p>
    <w:p w:rsidR="00AD2743" w:rsidRDefault="00AD2743" w:rsidP="00AD2743">
      <w:pPr>
        <w:pStyle w:val="NoSpacing"/>
        <w:numPr>
          <w:ilvl w:val="0"/>
          <w:numId w:val="19"/>
        </w:numPr>
        <w:rPr>
          <w:szCs w:val="28"/>
        </w:rPr>
      </w:pPr>
      <w:r w:rsidRPr="003655A2">
        <w:rPr>
          <w:b/>
          <w:szCs w:val="28"/>
        </w:rPr>
        <w:t>Process Map/Flowchart:</w:t>
      </w:r>
      <w:r>
        <w:rPr>
          <w:szCs w:val="28"/>
        </w:rPr>
        <w:t xml:space="preserve"> Use of this diagram represents a workflow or process, showing each step as a graphic symbol and their order by connecting them with arrows. Flowcharts are used in analyzing, designing, documenting, or managing a process or program. An “as is” flowchart may be compared to how the process is intended to work. The graphic symbols used in PHS process maps/flowcharts represent the following:</w:t>
      </w:r>
    </w:p>
    <w:p w:rsidR="00AD2743" w:rsidRDefault="00AD2743" w:rsidP="00AD2743">
      <w:pPr>
        <w:pStyle w:val="NoSpacing"/>
        <w:rPr>
          <w:szCs w:val="28"/>
        </w:rPr>
      </w:pPr>
    </w:p>
    <w:p w:rsidR="00AD2743" w:rsidRDefault="003655A2" w:rsidP="00AD2743">
      <w:pPr>
        <w:pStyle w:val="NoSpacing"/>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1850065</wp:posOffset>
                </wp:positionH>
                <wp:positionV relativeFrom="paragraph">
                  <wp:posOffset>94275</wp:posOffset>
                </wp:positionV>
                <wp:extent cx="467833" cy="308345"/>
                <wp:effectExtent l="0" t="0" r="66040" b="53975"/>
                <wp:wrapNone/>
                <wp:docPr id="3" name="Straight Arrow Connector 3"/>
                <wp:cNvGraphicFramePr/>
                <a:graphic xmlns:a="http://schemas.openxmlformats.org/drawingml/2006/main">
                  <a:graphicData uri="http://schemas.microsoft.com/office/word/2010/wordprocessingShape">
                    <wps:wsp>
                      <wps:cNvCnPr/>
                      <wps:spPr>
                        <a:xfrm>
                          <a:off x="0" y="0"/>
                          <a:ext cx="467833" cy="30834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40276F8" id="_x0000_t32" coordsize="21600,21600" o:spt="32" o:oned="t" path="m,l21600,21600e" filled="f">
                <v:path arrowok="t" fillok="f" o:connecttype="none"/>
                <o:lock v:ext="edit" shapetype="t"/>
              </v:shapetype>
              <v:shape id="Straight Arrow Connector 3" o:spid="_x0000_s1026" type="#_x0000_t32" style="position:absolute;margin-left:145.65pt;margin-top:7.4pt;width:36.85pt;height:24.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NA2gEAAAQEAAAOAAAAZHJzL2Uyb0RvYy54bWysU9uO0zAQfUfiHyy/06TtslRV0xXqAi8I&#10;ql34AK8zTiz5prFp2r9n7KRZBAgkxMsktuecmXM83t2drWEnwKi9a/hyUXMGTvpWu67hX7+8f7Xh&#10;LCbhWmG8g4ZfIPK7/csXuyFsYeV7b1pARiQubofQ8D6lsK2qKHuwIi58AEeHyqMViZbYVS2Kgdit&#10;qVZ1fVsNHtuAXkKMtHs/HvJ94VcKZPqsVITETMOpt1QilviUY7XfiW2HIvRaTm2If+jCCu2o6Ex1&#10;L5Jg31D/QmW1RB+9SgvpbeWV0hKKBlKzrH9S89iLAEULmRPDbFP8f7Ty0+mITLcNX3PmhKUrekwo&#10;dNcn9hbRD+zgnSMbPbJ1dmsIcUuggzvitIrhiFn6WaHNXxLFzsXhy+wwnBOTtHlz+2azpkqSjtb1&#10;Zn3zOnNWz+CAMX0Ab1n+aXicepmbWBaXxeljTCPwCsiVjcsxCW3euZalSyA1CbVwnYGpTk6psoax&#10;6/KXLgZG+AMo8oL6XJUyZQrhYJCdBM2PkBJcWs5MlJ1hShszA+u/A6f8DIUyoTN4FPfHqjOiVPYu&#10;zWCrncffVU/na8tqzL86MOrOFjz59lLus1hDo1buZHoWeZZ/XBf48+PdfwcAAP//AwBQSwMEFAAG&#10;AAgAAAAhAEJpEFneAAAACQEAAA8AAABkcnMvZG93bnJldi54bWxMj0FPg0AQhe8m/ofNmHizCwVJ&#10;S1kaMZqY9CRVz1N2C0R2l+wuBf+948keJ+/lzfcV+0UP7KKc760REK8iYMo0VvamFfBxfH3YAPMB&#10;jcTBGiXgR3nYl7c3BebSzuZdXerQMhoxPkcBXQhjzrlvOqXRr+yoDGVn6zQGOl3LpcOZxvXA11GU&#10;cY29oQ8djuq5U813PWkBUXKsDi+umvFrW6fV5i2emsOnEPd3y9MOWFBL+C/DHz6hQ0lMJzsZ6dkg&#10;YL2NE6pSkJICFZLskeROArIkBV4W/Nqg/AUAAP//AwBQSwECLQAUAAYACAAAACEAtoM4kv4AAADh&#10;AQAAEwAAAAAAAAAAAAAAAAAAAAAAW0NvbnRlbnRfVHlwZXNdLnhtbFBLAQItABQABgAIAAAAIQA4&#10;/SH/1gAAAJQBAAALAAAAAAAAAAAAAAAAAC8BAABfcmVscy8ucmVsc1BLAQItABQABgAIAAAAIQDZ&#10;kWNA2gEAAAQEAAAOAAAAAAAAAAAAAAAAAC4CAABkcnMvZTJvRG9jLnhtbFBLAQItABQABgAIAAAA&#10;IQBCaRBZ3gAAAAkBAAAPAAAAAAAAAAAAAAAAADQEAABkcnMvZG93bnJldi54bWxQSwUGAAAAAAQA&#10;BADzAAAAPwUAAAAA&#10;" strokecolor="#4472c4 [3204]" strokeweight="1pt">
                <v:stroke endarrow="block" joinstyle="miter"/>
              </v:shape>
            </w:pict>
          </mc:Fallback>
        </mc:AlternateContent>
      </w:r>
    </w:p>
    <w:p w:rsidR="00AD2743" w:rsidRDefault="00AD2743" w:rsidP="00AD2743">
      <w:pPr>
        <w:pStyle w:val="NoSpacing"/>
        <w:ind w:left="4320"/>
        <w:rPr>
          <w:szCs w:val="28"/>
        </w:rPr>
      </w:pPr>
      <w:r>
        <w:rPr>
          <w:szCs w:val="28"/>
        </w:rPr>
        <w:t>Flow Line</w:t>
      </w:r>
    </w:p>
    <w:p w:rsidR="00AD2743" w:rsidRDefault="00AD2743" w:rsidP="00AD2743">
      <w:pPr>
        <w:pStyle w:val="NoSpacing"/>
        <w:ind w:left="4320"/>
        <w:rPr>
          <w:szCs w:val="28"/>
        </w:rPr>
      </w:pPr>
    </w:p>
    <w:p w:rsidR="00AD2743" w:rsidRDefault="003655A2" w:rsidP="00AD2743">
      <w:pPr>
        <w:pStyle w:val="NoSpacing"/>
        <w:ind w:left="4320"/>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2009553</wp:posOffset>
                </wp:positionH>
                <wp:positionV relativeFrom="paragraph">
                  <wp:posOffset>82196</wp:posOffset>
                </wp:positionV>
                <wp:extent cx="307872" cy="276446"/>
                <wp:effectExtent l="0" t="0" r="16510" b="28575"/>
                <wp:wrapNone/>
                <wp:docPr id="4" name="Oval 4"/>
                <wp:cNvGraphicFramePr/>
                <a:graphic xmlns:a="http://schemas.openxmlformats.org/drawingml/2006/main">
                  <a:graphicData uri="http://schemas.microsoft.com/office/word/2010/wordprocessingShape">
                    <wps:wsp>
                      <wps:cNvSpPr/>
                      <wps:spPr>
                        <a:xfrm>
                          <a:off x="0" y="0"/>
                          <a:ext cx="307872" cy="2764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5E04BC" id="Oval 4" o:spid="_x0000_s1026" style="position:absolute;margin-left:158.25pt;margin-top:6.45pt;width:2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E7cQIAADYFAAAOAAAAZHJzL2Uyb0RvYy54bWysVE1v2zAMvQ/YfxB0X+1kbtIFdYqgRYcB&#10;QRssHXpWZakWIImapMTJfv0o2XGLtdhhWA4KKZKPH37U5dXBaLIXPiiwNZ2clZQIy6FR9rmmPx5u&#10;P11QEiKzDdNgRU2PItCr5ccPl51biCm0oBvhCYLYsOhcTdsY3aIoAm+FYeEMnLBolOANi6j656Lx&#10;rEN0o4tpWc6KDnzjPHARAt7e9Ea6zPhSCh7vpQwiEl1TrC3m0+fzKZ3F8pItnj1zreJDGewfqjBM&#10;WUw6Qt2wyMjOqzdQRnEPAWQ842AKkFJxkXvAbiblH91sW+ZE7gWHE9w4pvD/YPndfuOJampaUWKZ&#10;wU90v2eaVGkynQsLdNi6jR+0gGJq8yC9Sf/YADnkaR7HaYpDJBwvP5fzi/mUEo6m6XxWVbOEWbwE&#10;Ox/iVwGGJKGmQmvlQuqXLdh+HWLvffLC0FRPX0GW4lGL5KztdyGxB8w5zdGZPeJae4Kt1JRxLmyc&#10;9KaWNaK/Pi/xN5Q0RuQCM2BClkrrEXsASMx8i93XOvinUJHJNwaXfyusDx4jcmawcQw2yoJ/D0Bj&#10;V0Pm3v80pH40aUpP0BzxC3voqR8cv1U47jULccM8ch23Avc33uMhNXQ1hUGipAX/67375I8URCsl&#10;He5OTcPPHfOCEv3NIjm/TKoqLVtWqvP5FBX/2vL02mJ35hrwM03wpXA8i8k/6pMoPZhHXPNVyoom&#10;ZjnmrimP/qRcx36n8aHgYrXKbrhgjsW13TqewNNUE5ceDo/Mu4FzEcl6B6c9e8O73jdFWljtIkiV&#10;Sfky12HeuJyZOMNDkrb/tZ69Xp675W8AAAD//wMAUEsDBBQABgAIAAAAIQBYIQxL3wAAAAkBAAAP&#10;AAAAZHJzL2Rvd25yZXYueG1sTI9NT4NAEIbvJv6HzZh4s0s/IC1laYwJiZp4EPG+ZadAys4SdmnR&#10;X+940uPkffLO82aH2fbigqPvHClYLiIQSLUzHTUKqo/iYQvCB01G945QwRd6OOS3N5lOjbvSO17K&#10;0AguIZ9qBW0IQyqlr1u02i/cgMTZyY1WBz7HRppRX7nc9nIVRYm0uiP+0OoBn1qsz+VkFXw/F1UX&#10;pl25jarX89vmpXCy+1Tq/m5+3IMIOIc/GH71WR1ydjq6iYwXvYL1MokZ5WC1A8HAOol53FFBnGxA&#10;5pn8vyD/AQAA//8DAFBLAQItABQABgAIAAAAIQC2gziS/gAAAOEBAAATAAAAAAAAAAAAAAAAAAAA&#10;AABbQ29udGVudF9UeXBlc10ueG1sUEsBAi0AFAAGAAgAAAAhADj9If/WAAAAlAEAAAsAAAAAAAAA&#10;AAAAAAAALwEAAF9yZWxzLy5yZWxzUEsBAi0AFAAGAAgAAAAhANWQATtxAgAANgUAAA4AAAAAAAAA&#10;AAAAAAAALgIAAGRycy9lMm9Eb2MueG1sUEsBAi0AFAAGAAgAAAAhAFghDEvfAAAACQEAAA8AAAAA&#10;AAAAAAAAAAAAywQAAGRycy9kb3ducmV2LnhtbFBLBQYAAAAABAAEAPMAAADXBQAAAAA=&#10;" fillcolor="#4472c4 [3204]" strokecolor="#1f3763 [1604]" strokeweight="1pt">
                <v:stroke joinstyle="miter"/>
              </v:oval>
            </w:pict>
          </mc:Fallback>
        </mc:AlternateContent>
      </w:r>
    </w:p>
    <w:p w:rsidR="00AD2743" w:rsidRDefault="00AD2743" w:rsidP="00AD2743">
      <w:pPr>
        <w:pStyle w:val="NoSpacing"/>
        <w:ind w:left="4320"/>
        <w:rPr>
          <w:szCs w:val="28"/>
        </w:rPr>
      </w:pPr>
      <w:r>
        <w:rPr>
          <w:szCs w:val="28"/>
        </w:rPr>
        <w:t>Start/End (Terminal Point)</w:t>
      </w:r>
    </w:p>
    <w:p w:rsidR="00AD2743" w:rsidRDefault="00AD2743" w:rsidP="00AD2743">
      <w:pPr>
        <w:pStyle w:val="NoSpacing"/>
        <w:ind w:left="4320"/>
        <w:rPr>
          <w:szCs w:val="28"/>
        </w:rPr>
      </w:pPr>
    </w:p>
    <w:p w:rsidR="00AD2743" w:rsidRDefault="003655A2" w:rsidP="00AD2743">
      <w:pPr>
        <w:pStyle w:val="NoSpacing"/>
        <w:ind w:left="4320"/>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1892595</wp:posOffset>
                </wp:positionH>
                <wp:positionV relativeFrom="paragraph">
                  <wp:posOffset>134546</wp:posOffset>
                </wp:positionV>
                <wp:extent cx="520996" cy="255182"/>
                <wp:effectExtent l="0" t="0" r="12700" b="12065"/>
                <wp:wrapNone/>
                <wp:docPr id="5" name="Rectangle 5"/>
                <wp:cNvGraphicFramePr/>
                <a:graphic xmlns:a="http://schemas.openxmlformats.org/drawingml/2006/main">
                  <a:graphicData uri="http://schemas.microsoft.com/office/word/2010/wordprocessingShape">
                    <wps:wsp>
                      <wps:cNvSpPr/>
                      <wps:spPr>
                        <a:xfrm>
                          <a:off x="0" y="0"/>
                          <a:ext cx="520996" cy="2551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0483D" id="Rectangle 5" o:spid="_x0000_s1026" style="position:absolute;margin-left:149pt;margin-top:10.6pt;width:41pt;height:2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f3cwIAADgFAAAOAAAAZHJzL2Uyb0RvYy54bWysVE1v2zAMvQ/YfxB0X+0YddcEdYqgRYcB&#10;RVv0Az2rshQbkEWNUuJkv36U7LhFW+wwLAdFEslH8vlRZ+e7zrCtQt+CrfjsKOdMWQl1a9cVf3q8&#10;+nbKmQ/C1sKAVRXfK8/Pl1+/nPVuoQpowNQKGYFYv+hdxZsQ3CLLvGxUJ/wROGXJqAE7EeiI66xG&#10;0RN6Z7Iiz0+yHrB2CFJ5T7eXg5EvE77WSoZbrb0KzFScagtpxbS+xDVbnonFGoVrWjmWIf6hik60&#10;lpJOUJciCLbB9gNU10oEDzocSegy0LqVKvVA3czyd908NMKp1AuR491Ek/9/sPJme4esrStecmZF&#10;R5/onkgTdm0UKyM9vfML8npwdziePG1jrzuNXfynLtguUbqfKFW7wCRdlkU+n59wJslUlOXstIiY&#10;2WuwQx9+KOhY3FQcKXkiUmyvfRhcDy4UF4sZ0qdd2BsVKzD2XmnqghIWKTrpR10YZFtBX15IqWyY&#10;DaZG1Gq4LnP6jfVMEam6BBiRdWvMhD0CRG1+xB5qHf1jqErym4LzvxU2BE8RKTPYMAV3rQX8DMBQ&#10;V2Pmwf9A0kBNZOkF6j19Y4RB/N7Jq5a4vhY+3AkktdNc0ASHW1q0gb7iMO44awB/f3Yf/UmEZOWs&#10;p+mpuP+1Eag4Mz8tyXM+Oz6O45YOx+X3gg741vLy1mI33QXQZ5rRW+Fk2kb/YA5bjdA906CvYlYy&#10;CSspd8VlwMPhIgxTTU+FVKtVcqMRcyJc2wcnI3hkNWrpcfcs0I2CC6TUGzhMmli8093gGyMtrDYB&#10;dJtE+crryDeNZxLO+JTE+X97Tl6vD97yDwAAAP//AwBQSwMEFAAGAAgAAAAhAGORJfHcAAAACQEA&#10;AA8AAABkcnMvZG93bnJldi54bWxMj81OwzAQhO9IvIO1SNyok4BKCHEqVIkLEocWHsCNlzjUXkex&#10;0yRvz3KC2/6MZr6pd4t34oJj7AMpyDcZCKQ2mJ46BZ8fr3cliJg0Ge0CoYIVI+ya66taVybMdMDL&#10;MXWCTShWWoFNaaikjK1Fr+MmDEj8+wqj14nXsZNm1DObeyeLLNtKr3viBKsH3Ftsz8fJc4jGw5o/&#10;zvvzu13eenTrN06rUrc3y8sziIRL+hPDLz6jQ8NMpzCRicIpKJ5K7pJ4yAsQLLgvMz6cFGzzB5BN&#10;Lf83aH4AAAD//wMAUEsBAi0AFAAGAAgAAAAhALaDOJL+AAAA4QEAABMAAAAAAAAAAAAAAAAAAAAA&#10;AFtDb250ZW50X1R5cGVzXS54bWxQSwECLQAUAAYACAAAACEAOP0h/9YAAACUAQAACwAAAAAAAAAA&#10;AAAAAAAvAQAAX3JlbHMvLnJlbHNQSwECLQAUAAYACAAAACEANBin93MCAAA4BQAADgAAAAAAAAAA&#10;AAAAAAAuAgAAZHJzL2Uyb0RvYy54bWxQSwECLQAUAAYACAAAACEAY5El8dwAAAAJAQAADwAAAAAA&#10;AAAAAAAAAADNBAAAZHJzL2Rvd25yZXYueG1sUEsFBgAAAAAEAAQA8wAAANYFAAAAAA==&#10;" fillcolor="#4472c4 [3204]" strokecolor="#1f3763 [1604]" strokeweight="1pt"/>
            </w:pict>
          </mc:Fallback>
        </mc:AlternateContent>
      </w:r>
    </w:p>
    <w:p w:rsidR="00AD2743" w:rsidRDefault="00AD2743" w:rsidP="00AD2743">
      <w:pPr>
        <w:pStyle w:val="NoSpacing"/>
        <w:ind w:left="4320"/>
        <w:rPr>
          <w:szCs w:val="28"/>
        </w:rPr>
      </w:pPr>
      <w:r>
        <w:rPr>
          <w:szCs w:val="28"/>
        </w:rPr>
        <w:t>Process</w:t>
      </w:r>
    </w:p>
    <w:p w:rsidR="00AD2743" w:rsidRDefault="00AD2743" w:rsidP="00AD2743">
      <w:pPr>
        <w:pStyle w:val="NoSpacing"/>
        <w:ind w:left="4320"/>
        <w:rPr>
          <w:szCs w:val="28"/>
        </w:rPr>
      </w:pPr>
    </w:p>
    <w:p w:rsidR="00AD2743" w:rsidRDefault="003655A2" w:rsidP="00AD2743">
      <w:pPr>
        <w:pStyle w:val="NoSpacing"/>
        <w:ind w:left="4320"/>
        <w:rPr>
          <w:szCs w:val="28"/>
        </w:rPr>
      </w:pPr>
      <w:r>
        <w:rPr>
          <w:noProof/>
          <w:szCs w:val="28"/>
        </w:rPr>
        <mc:AlternateContent>
          <mc:Choice Requires="wps">
            <w:drawing>
              <wp:anchor distT="0" distB="0" distL="114300" distR="114300" simplePos="0" relativeHeight="251662336" behindDoc="0" locked="0" layoutInCell="1" allowOverlap="1">
                <wp:simplePos x="0" y="0"/>
                <wp:positionH relativeFrom="column">
                  <wp:posOffset>2009140</wp:posOffset>
                </wp:positionH>
                <wp:positionV relativeFrom="paragraph">
                  <wp:posOffset>89697</wp:posOffset>
                </wp:positionV>
                <wp:extent cx="297711" cy="318976"/>
                <wp:effectExtent l="19050" t="19050" r="26670" b="43180"/>
                <wp:wrapNone/>
                <wp:docPr id="6" name="Diamond 6"/>
                <wp:cNvGraphicFramePr/>
                <a:graphic xmlns:a="http://schemas.openxmlformats.org/drawingml/2006/main">
                  <a:graphicData uri="http://schemas.microsoft.com/office/word/2010/wordprocessingShape">
                    <wps:wsp>
                      <wps:cNvSpPr/>
                      <wps:spPr>
                        <a:xfrm>
                          <a:off x="0" y="0"/>
                          <a:ext cx="297711" cy="318976"/>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6A11BE" id="_x0000_t4" coordsize="21600,21600" o:spt="4" path="m10800,l,10800,10800,21600,21600,10800xe">
                <v:stroke joinstyle="miter"/>
                <v:path gradientshapeok="t" o:connecttype="rect" textboxrect="5400,5400,16200,16200"/>
              </v:shapetype>
              <v:shape id="Diamond 6" o:spid="_x0000_s1026" type="#_x0000_t4" style="position:absolute;margin-left:158.2pt;margin-top:7.05pt;width:23.45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a2cgIAADkFAAAOAAAAZHJzL2Uyb0RvYy54bWysVN9v2yAQfp+0/wHxvjjO2qSN6lRRq06T&#10;orZaO/WZYIiRgGNA4mR//Q7sOFVb7WGaHzDH3X33g++4ut4bTXbCBwW2ouVoTImwHGplNxX9+Xz3&#10;5YKSEJmtmQYrKnoQgV4vPn+6at1cTKABXQtPEMSGeesq2sTo5kUReCMMCyNwwqJSgjcsoug3Re1Z&#10;i+hGF5PxeFq04GvngYsQ8PS2U9JFxpdS8PggZRCR6IpibjGvPq/rtBaLKzbfeOYaxfs02D9kYZiy&#10;GHSAumWRka1X76CM4h4CyDjiYAqQUnGRa8BqyvGbap4a5kSuBZsT3NCm8P9g+f3u0RNVV3RKiWUG&#10;r+hWMQO2JtPUnNaFOdo8uUffSwG3qdK99Cb9sQayzw09DA0V+0g4Hk4uZ7OypISj6mt5cTnLmMXJ&#10;2fkQvwkwJG0qWnehcyfZbhUixkTroxUKKZ8ug7yLBy1SEtr+EBLLSDGzdyaQuNGe7BhePeNc2Fh2&#10;qobVojs+H+OXysQgg0eWMmBClkrrAbsHSOR8j93B9PbJVWT+Dc7jvyXWOQ8eOTLYODgbZcF/BKCx&#10;qj5yZ39sUtea1KU11Ae8ZA8d+4PjdwrbvWIhPjKPdMfBwBGOD7hIDW1Fod9R0oD//dF5skcWopaS&#10;FsenouHXlnlBif5ukZ+X5dlZmrcsnJ3PJij415r1a43dmhvAa0KqYHZ5m+yjPm6lB/OCk75MUVHF&#10;LMfYFeXRH4Wb2I01vhVcLJfZDGfMsbiyT44n8NTVxKXn/QvzrudcRLLew3HU2PwN7zrb5GlhuY0g&#10;VSblqa99v3E+M3H6tyQ9AK/lbHV68RZ/AAAA//8DAFBLAwQUAAYACAAAACEAUBExVd8AAAAJAQAA&#10;DwAAAGRycy9kb3ducmV2LnhtbEyPsU7DMBCGdyTewTokNuoEB4NCnAoqgWDoQOhQNid2k6jxOYrd&#10;NLw9xwTj6f/uv++K9eIGNtsp9B4VpKsEmMXGmx5bBbvPl5sHYCFqNHrwaBV82wDr8vKi0LnxZ/yw&#10;cxVbRiUYcq2gi3HMOQ9NZ50OKz9apOzgJ6cjjVPLzaTPVO4GfpskkjvdI13o9Gg3nW2O1cmRRnPs&#10;X127vZ/f6/0svw6bu+e3Sqnrq+XpEVi0S/yD4VefdqAkp9qf0AQ2KBCpzAilIEuBESCkEMBqBTIT&#10;wMuC//+g/AEAAP//AwBQSwECLQAUAAYACAAAACEAtoM4kv4AAADhAQAAEwAAAAAAAAAAAAAAAAAA&#10;AAAAW0NvbnRlbnRfVHlwZXNdLnhtbFBLAQItABQABgAIAAAAIQA4/SH/1gAAAJQBAAALAAAAAAAA&#10;AAAAAAAAAC8BAABfcmVscy8ucmVsc1BLAQItABQABgAIAAAAIQDJ3aa2cgIAADkFAAAOAAAAAAAA&#10;AAAAAAAAAC4CAABkcnMvZTJvRG9jLnhtbFBLAQItABQABgAIAAAAIQBQETFV3wAAAAkBAAAPAAAA&#10;AAAAAAAAAAAAAMwEAABkcnMvZG93bnJldi54bWxQSwUGAAAAAAQABADzAAAA2AUAAAAA&#10;" fillcolor="#4472c4 [3204]" strokecolor="#1f3763 [1604]" strokeweight="1pt"/>
            </w:pict>
          </mc:Fallback>
        </mc:AlternateContent>
      </w:r>
    </w:p>
    <w:p w:rsidR="00AD2743" w:rsidRDefault="00AD2743" w:rsidP="00AD2743">
      <w:pPr>
        <w:pStyle w:val="NoSpacing"/>
        <w:ind w:left="4320"/>
        <w:rPr>
          <w:szCs w:val="28"/>
        </w:rPr>
      </w:pPr>
      <w:r>
        <w:rPr>
          <w:szCs w:val="28"/>
        </w:rPr>
        <w:t>Decision (Yes/No)</w:t>
      </w:r>
    </w:p>
    <w:p w:rsidR="00AD2743" w:rsidRDefault="00AD2743" w:rsidP="00AD2743">
      <w:pPr>
        <w:pStyle w:val="NoSpacing"/>
        <w:rPr>
          <w:szCs w:val="28"/>
        </w:rPr>
      </w:pPr>
    </w:p>
    <w:p w:rsidR="00AD2743" w:rsidRDefault="00AD2743" w:rsidP="00AD2743">
      <w:pPr>
        <w:pStyle w:val="NoSpacing"/>
        <w:numPr>
          <w:ilvl w:val="0"/>
          <w:numId w:val="19"/>
        </w:numPr>
        <w:rPr>
          <w:szCs w:val="28"/>
        </w:rPr>
      </w:pPr>
      <w:r w:rsidRPr="003655A2">
        <w:rPr>
          <w:b/>
          <w:szCs w:val="28"/>
        </w:rPr>
        <w:t>Brainstorming:</w:t>
      </w:r>
      <w:r>
        <w:rPr>
          <w:szCs w:val="28"/>
        </w:rPr>
        <w:t xml:space="preserve"> A technique used to systematically generate ideas from a group of people by nurturing free-thinking. Brainstorming sessions must be orchestrated by a facilitator in an environment free of criticism. The advantages of brainstorming are that is:</w:t>
      </w:r>
    </w:p>
    <w:p w:rsidR="00AD2743" w:rsidRDefault="00AD2743" w:rsidP="00AD2743">
      <w:pPr>
        <w:pStyle w:val="NoSpacing"/>
        <w:numPr>
          <w:ilvl w:val="0"/>
          <w:numId w:val="20"/>
        </w:numPr>
        <w:rPr>
          <w:szCs w:val="28"/>
        </w:rPr>
      </w:pPr>
      <w:r>
        <w:rPr>
          <w:szCs w:val="28"/>
        </w:rPr>
        <w:t>Focuses on generating a large number of ideas</w:t>
      </w:r>
    </w:p>
    <w:p w:rsidR="00AD2743" w:rsidRDefault="00AD2743" w:rsidP="00AD2743">
      <w:pPr>
        <w:pStyle w:val="NoSpacing"/>
        <w:numPr>
          <w:ilvl w:val="0"/>
          <w:numId w:val="20"/>
        </w:numPr>
        <w:rPr>
          <w:szCs w:val="28"/>
        </w:rPr>
      </w:pPr>
      <w:r>
        <w:rPr>
          <w:szCs w:val="28"/>
        </w:rPr>
        <w:t>Generates active involvement of every participant</w:t>
      </w:r>
    </w:p>
    <w:p w:rsidR="00AD2743" w:rsidRDefault="00AD2743" w:rsidP="00AD2743">
      <w:pPr>
        <w:pStyle w:val="NoSpacing"/>
        <w:numPr>
          <w:ilvl w:val="0"/>
          <w:numId w:val="20"/>
        </w:numPr>
        <w:rPr>
          <w:szCs w:val="28"/>
        </w:rPr>
      </w:pPr>
      <w:r>
        <w:rPr>
          <w:szCs w:val="28"/>
        </w:rPr>
        <w:t>Encourages out-of-the-box thinking</w:t>
      </w:r>
    </w:p>
    <w:p w:rsidR="00AD2743" w:rsidRDefault="00AD2743" w:rsidP="00AD2743">
      <w:pPr>
        <w:pStyle w:val="NoSpacing"/>
        <w:numPr>
          <w:ilvl w:val="0"/>
          <w:numId w:val="20"/>
        </w:numPr>
        <w:rPr>
          <w:szCs w:val="28"/>
        </w:rPr>
      </w:pPr>
      <w:r>
        <w:rPr>
          <w:szCs w:val="28"/>
        </w:rPr>
        <w:t>Fosters a sense of ownership in the final decision</w:t>
      </w:r>
    </w:p>
    <w:p w:rsidR="00AD2743" w:rsidRDefault="00AD2743" w:rsidP="00AD2743">
      <w:pPr>
        <w:pStyle w:val="NoSpacing"/>
        <w:rPr>
          <w:szCs w:val="28"/>
        </w:rPr>
      </w:pPr>
    </w:p>
    <w:p w:rsidR="00AD2743" w:rsidRDefault="00AD2743" w:rsidP="00AD2743">
      <w:pPr>
        <w:pStyle w:val="NoSpacing"/>
        <w:numPr>
          <w:ilvl w:val="0"/>
          <w:numId w:val="19"/>
        </w:numPr>
        <w:rPr>
          <w:szCs w:val="28"/>
        </w:rPr>
      </w:pPr>
      <w:r w:rsidRPr="003655A2">
        <w:rPr>
          <w:b/>
          <w:szCs w:val="28"/>
        </w:rPr>
        <w:t>Fishbone Diagram (Cause and Effect Diagram):</w:t>
      </w:r>
      <w:r>
        <w:rPr>
          <w:szCs w:val="28"/>
        </w:rPr>
        <w:t xml:space="preserve"> This is a tool that will visually display the many potential causes for a specific problem or effect and helps to identify the basic root causes of a problem. The structure of the diagram helps team members think in a very systematic way and encourages group participation. An ancillary benefit to the Fishbone Diagram is that it can help bring out a more thorough exploration of the issues behind the problem.  A template for a Fishbone Diagram is represented below: </w:t>
      </w:r>
    </w:p>
    <w:p w:rsidR="003655A2" w:rsidRDefault="003655A2" w:rsidP="003655A2">
      <w:pPr>
        <w:pStyle w:val="NoSpacing"/>
        <w:rPr>
          <w:szCs w:val="28"/>
        </w:rPr>
      </w:pPr>
    </w:p>
    <w:p w:rsidR="003655A2" w:rsidRDefault="003655A2" w:rsidP="003655A2">
      <w:pPr>
        <w:pStyle w:val="NoSpacing"/>
        <w:jc w:val="center"/>
        <w:rPr>
          <w:szCs w:val="28"/>
        </w:rPr>
      </w:pPr>
      <w:r>
        <w:rPr>
          <w:noProof/>
        </w:rPr>
        <w:drawing>
          <wp:inline distT="0" distB="0" distL="0" distR="0">
            <wp:extent cx="2721935" cy="1670205"/>
            <wp:effectExtent l="0" t="0" r="0" b="6350"/>
            <wp:docPr id="7" name="Picture 7" descr="Image result for fishb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shbone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5318" cy="1684553"/>
                    </a:xfrm>
                    <a:prstGeom prst="rect">
                      <a:avLst/>
                    </a:prstGeom>
                    <a:noFill/>
                    <a:ln>
                      <a:noFill/>
                    </a:ln>
                  </pic:spPr>
                </pic:pic>
              </a:graphicData>
            </a:graphic>
          </wp:inline>
        </w:drawing>
      </w:r>
    </w:p>
    <w:p w:rsidR="003655A2" w:rsidRDefault="006B0490" w:rsidP="003655A2">
      <w:pPr>
        <w:pStyle w:val="NoSpacing"/>
        <w:rPr>
          <w:b/>
          <w:sz w:val="28"/>
          <w:szCs w:val="28"/>
        </w:rPr>
      </w:pPr>
      <w:r>
        <w:rPr>
          <w:b/>
          <w:sz w:val="28"/>
          <w:szCs w:val="28"/>
        </w:rPr>
        <w:lastRenderedPageBreak/>
        <w:t>APPENDIX C: PHS QI STORYBOARD</w:t>
      </w:r>
    </w:p>
    <w:p w:rsidR="00A66D6B" w:rsidRDefault="00A66D6B" w:rsidP="003655A2">
      <w:pPr>
        <w:pStyle w:val="NoSpacing"/>
        <w:rPr>
          <w:b/>
          <w:sz w:val="28"/>
          <w:szCs w:val="28"/>
        </w:rPr>
      </w:pPr>
    </w:p>
    <w:p w:rsidR="00A66D6B" w:rsidRDefault="00A66D6B" w:rsidP="003655A2">
      <w:pPr>
        <w:pStyle w:val="NoSpacing"/>
        <w:rPr>
          <w:szCs w:val="28"/>
        </w:rPr>
      </w:pPr>
      <w:r>
        <w:rPr>
          <w:szCs w:val="28"/>
        </w:rPr>
        <w:t>HEALTH DEPARTMENT NAME:</w:t>
      </w:r>
      <w:r>
        <w:rPr>
          <w:szCs w:val="28"/>
        </w:rPr>
        <w:tab/>
        <w:t>Public Health Solutions</w:t>
      </w:r>
    </w:p>
    <w:p w:rsidR="00A66D6B" w:rsidRDefault="00A66D6B" w:rsidP="003655A2">
      <w:pPr>
        <w:pStyle w:val="NoSpacing"/>
        <w:rPr>
          <w:szCs w:val="28"/>
        </w:rPr>
      </w:pPr>
      <w:r>
        <w:rPr>
          <w:szCs w:val="28"/>
        </w:rPr>
        <w:t>ADDRESS:</w:t>
      </w:r>
      <w:r>
        <w:rPr>
          <w:szCs w:val="28"/>
        </w:rPr>
        <w:tab/>
      </w:r>
      <w:r>
        <w:rPr>
          <w:szCs w:val="28"/>
        </w:rPr>
        <w:tab/>
      </w:r>
      <w:r>
        <w:rPr>
          <w:szCs w:val="28"/>
        </w:rPr>
        <w:tab/>
        <w:t>995 E Hwy 33, Suite 1, Crete, NE 68333</w:t>
      </w:r>
    </w:p>
    <w:p w:rsidR="00A66D6B" w:rsidRDefault="00A66D6B" w:rsidP="003655A2">
      <w:pPr>
        <w:pStyle w:val="NoSpacing"/>
        <w:rPr>
          <w:szCs w:val="28"/>
        </w:rPr>
      </w:pPr>
      <w:r>
        <w:rPr>
          <w:szCs w:val="28"/>
        </w:rPr>
        <w:t xml:space="preserve">Phone Number: </w:t>
      </w:r>
      <w:r>
        <w:rPr>
          <w:szCs w:val="28"/>
        </w:rPr>
        <w:tab/>
      </w:r>
      <w:r>
        <w:rPr>
          <w:szCs w:val="28"/>
        </w:rPr>
        <w:tab/>
        <w:t>402-826-3880</w:t>
      </w:r>
    </w:p>
    <w:p w:rsidR="00A66D6B" w:rsidRDefault="00A66D6B" w:rsidP="003655A2">
      <w:pPr>
        <w:pStyle w:val="NoSpacing"/>
        <w:rPr>
          <w:szCs w:val="28"/>
        </w:rPr>
      </w:pPr>
      <w:r>
        <w:rPr>
          <w:szCs w:val="28"/>
        </w:rPr>
        <w:t xml:space="preserve">Size: </w:t>
      </w:r>
      <w:r>
        <w:rPr>
          <w:szCs w:val="28"/>
        </w:rPr>
        <w:tab/>
      </w:r>
      <w:r>
        <w:rPr>
          <w:szCs w:val="28"/>
        </w:rPr>
        <w:tab/>
      </w:r>
      <w:r>
        <w:rPr>
          <w:szCs w:val="28"/>
        </w:rPr>
        <w:tab/>
      </w:r>
      <w:r>
        <w:rPr>
          <w:szCs w:val="28"/>
        </w:rPr>
        <w:tab/>
        <w:t>_____________________________________</w:t>
      </w:r>
    </w:p>
    <w:p w:rsidR="00A66D6B" w:rsidRDefault="00A66D6B" w:rsidP="003655A2">
      <w:pPr>
        <w:pStyle w:val="NoSpacing"/>
        <w:rPr>
          <w:szCs w:val="28"/>
        </w:rPr>
      </w:pPr>
      <w:r>
        <w:rPr>
          <w:szCs w:val="28"/>
        </w:rPr>
        <w:t>Population Served:</w:t>
      </w:r>
      <w:r>
        <w:rPr>
          <w:szCs w:val="28"/>
        </w:rPr>
        <w:tab/>
      </w:r>
      <w:r>
        <w:rPr>
          <w:szCs w:val="28"/>
        </w:rPr>
        <w:tab/>
        <w:t>_____________________________________</w:t>
      </w:r>
    </w:p>
    <w:p w:rsidR="00A66D6B" w:rsidRDefault="00A66D6B" w:rsidP="003655A2">
      <w:pPr>
        <w:pStyle w:val="NoSpacing"/>
        <w:rPr>
          <w:szCs w:val="28"/>
        </w:rPr>
      </w:pPr>
      <w:r>
        <w:rPr>
          <w:szCs w:val="28"/>
        </w:rPr>
        <w:t xml:space="preserve">Project Title: </w:t>
      </w:r>
      <w:r>
        <w:rPr>
          <w:szCs w:val="28"/>
        </w:rPr>
        <w:tab/>
      </w:r>
      <w:r>
        <w:rPr>
          <w:szCs w:val="28"/>
        </w:rPr>
        <w:tab/>
      </w:r>
      <w:r>
        <w:rPr>
          <w:szCs w:val="28"/>
        </w:rPr>
        <w:tab/>
        <w:t>_____________________________________</w:t>
      </w:r>
    </w:p>
    <w:p w:rsidR="00A66D6B" w:rsidRDefault="00A66D6B" w:rsidP="003655A2">
      <w:pPr>
        <w:pStyle w:val="NoSpacing"/>
        <w:rPr>
          <w:szCs w:val="28"/>
        </w:rPr>
      </w:pPr>
    </w:p>
    <w:p w:rsidR="00A66D6B" w:rsidRDefault="00A66D6B" w:rsidP="00A66D6B">
      <w:pPr>
        <w:pStyle w:val="NoSpacing"/>
        <w:jc w:val="center"/>
        <w:rPr>
          <w:b/>
          <w:sz w:val="28"/>
          <w:szCs w:val="28"/>
        </w:rPr>
      </w:pPr>
      <w:r>
        <w:rPr>
          <w:b/>
          <w:sz w:val="28"/>
          <w:szCs w:val="28"/>
        </w:rPr>
        <w:t>PLAN</w:t>
      </w:r>
    </w:p>
    <w:p w:rsidR="00A66D6B" w:rsidRDefault="00A66D6B" w:rsidP="00A66D6B">
      <w:pPr>
        <w:pStyle w:val="NoSpacing"/>
        <w:jc w:val="center"/>
        <w:rPr>
          <w:b/>
          <w:sz w:val="28"/>
          <w:szCs w:val="28"/>
        </w:rPr>
      </w:pPr>
      <w:r>
        <w:rPr>
          <w:b/>
          <w:sz w:val="28"/>
          <w:szCs w:val="28"/>
        </w:rPr>
        <w:t>Identify an opportunity and plan for improvement</w:t>
      </w:r>
    </w:p>
    <w:p w:rsidR="00A66D6B" w:rsidRPr="00A66D6B" w:rsidRDefault="00A66D6B" w:rsidP="00A66D6B">
      <w:pPr>
        <w:pStyle w:val="NoSpacing"/>
        <w:jc w:val="center"/>
        <w:rPr>
          <w:b/>
          <w:sz w:val="24"/>
          <w:szCs w:val="28"/>
        </w:rPr>
      </w:pPr>
    </w:p>
    <w:p w:rsidR="00A66D6B" w:rsidRPr="00A66D6B" w:rsidRDefault="00A66D6B" w:rsidP="00A66D6B">
      <w:pPr>
        <w:pStyle w:val="NoSpacing"/>
        <w:numPr>
          <w:ilvl w:val="0"/>
          <w:numId w:val="21"/>
        </w:numPr>
        <w:rPr>
          <w:b/>
          <w:sz w:val="24"/>
          <w:szCs w:val="28"/>
        </w:rPr>
      </w:pPr>
      <w:r w:rsidRPr="00A66D6B">
        <w:rPr>
          <w:b/>
          <w:sz w:val="24"/>
          <w:szCs w:val="28"/>
        </w:rPr>
        <w:t>Getting Started</w:t>
      </w:r>
    </w:p>
    <w:p w:rsidR="00A66D6B" w:rsidRPr="00A66D6B" w:rsidRDefault="00A66D6B" w:rsidP="00A66D6B">
      <w:pPr>
        <w:pStyle w:val="NoSpacing"/>
        <w:rPr>
          <w:b/>
          <w:sz w:val="24"/>
          <w:szCs w:val="28"/>
        </w:rPr>
      </w:pPr>
    </w:p>
    <w:p w:rsidR="00A66D6B" w:rsidRPr="00A66D6B" w:rsidRDefault="00A66D6B" w:rsidP="00A66D6B">
      <w:pPr>
        <w:pStyle w:val="NoSpacing"/>
        <w:numPr>
          <w:ilvl w:val="0"/>
          <w:numId w:val="21"/>
        </w:numPr>
        <w:rPr>
          <w:b/>
          <w:sz w:val="24"/>
          <w:szCs w:val="28"/>
        </w:rPr>
      </w:pPr>
      <w:r w:rsidRPr="00A66D6B">
        <w:rPr>
          <w:b/>
          <w:sz w:val="24"/>
          <w:szCs w:val="28"/>
        </w:rPr>
        <w:t>Assemble the Team</w:t>
      </w:r>
    </w:p>
    <w:p w:rsidR="00A66D6B" w:rsidRPr="00A66D6B" w:rsidRDefault="00A66D6B" w:rsidP="00A66D6B">
      <w:pPr>
        <w:pStyle w:val="NoSpacing"/>
        <w:ind w:left="720"/>
        <w:rPr>
          <w:b/>
          <w:sz w:val="24"/>
          <w:szCs w:val="28"/>
        </w:rPr>
      </w:pPr>
    </w:p>
    <w:p w:rsidR="00A66D6B" w:rsidRPr="00A66D6B" w:rsidRDefault="00A66D6B" w:rsidP="00A66D6B">
      <w:pPr>
        <w:pStyle w:val="NoSpacing"/>
        <w:numPr>
          <w:ilvl w:val="0"/>
          <w:numId w:val="21"/>
        </w:numPr>
        <w:rPr>
          <w:b/>
          <w:sz w:val="24"/>
          <w:szCs w:val="28"/>
        </w:rPr>
      </w:pPr>
      <w:r w:rsidRPr="00A66D6B">
        <w:rPr>
          <w:b/>
          <w:sz w:val="24"/>
          <w:szCs w:val="28"/>
        </w:rPr>
        <w:t>Examine the Current Approach</w:t>
      </w:r>
    </w:p>
    <w:p w:rsidR="00A66D6B" w:rsidRPr="00A66D6B" w:rsidRDefault="00A66D6B" w:rsidP="00A66D6B">
      <w:pPr>
        <w:pStyle w:val="NoSpacing"/>
        <w:rPr>
          <w:b/>
          <w:sz w:val="24"/>
          <w:szCs w:val="28"/>
        </w:rPr>
      </w:pPr>
    </w:p>
    <w:p w:rsidR="00A66D6B" w:rsidRPr="00A66D6B" w:rsidRDefault="00A66D6B" w:rsidP="00A66D6B">
      <w:pPr>
        <w:pStyle w:val="NoSpacing"/>
        <w:numPr>
          <w:ilvl w:val="0"/>
          <w:numId w:val="21"/>
        </w:numPr>
        <w:rPr>
          <w:b/>
          <w:sz w:val="24"/>
          <w:szCs w:val="28"/>
        </w:rPr>
      </w:pPr>
      <w:r w:rsidRPr="00A66D6B">
        <w:rPr>
          <w:b/>
          <w:sz w:val="24"/>
          <w:szCs w:val="28"/>
        </w:rPr>
        <w:t>Identify Potential Solutions</w:t>
      </w:r>
    </w:p>
    <w:p w:rsidR="00A66D6B" w:rsidRPr="00A66D6B" w:rsidRDefault="00A66D6B" w:rsidP="00A66D6B">
      <w:pPr>
        <w:pStyle w:val="NoSpacing"/>
        <w:rPr>
          <w:b/>
          <w:sz w:val="24"/>
          <w:szCs w:val="28"/>
        </w:rPr>
      </w:pPr>
    </w:p>
    <w:p w:rsidR="00A66D6B" w:rsidRPr="00A66D6B" w:rsidRDefault="00A66D6B" w:rsidP="00A66D6B">
      <w:pPr>
        <w:pStyle w:val="NoSpacing"/>
        <w:numPr>
          <w:ilvl w:val="0"/>
          <w:numId w:val="21"/>
        </w:numPr>
        <w:rPr>
          <w:b/>
          <w:sz w:val="24"/>
          <w:szCs w:val="28"/>
        </w:rPr>
      </w:pPr>
      <w:r w:rsidRPr="00A66D6B">
        <w:rPr>
          <w:b/>
          <w:sz w:val="24"/>
          <w:szCs w:val="28"/>
        </w:rPr>
        <w:t>Develop an Improvement Theory</w:t>
      </w:r>
    </w:p>
    <w:p w:rsidR="00A66D6B" w:rsidRDefault="00A66D6B" w:rsidP="00A66D6B">
      <w:pPr>
        <w:pStyle w:val="ListParagraph"/>
        <w:rPr>
          <w:b/>
          <w:sz w:val="28"/>
          <w:szCs w:val="28"/>
        </w:rPr>
      </w:pPr>
    </w:p>
    <w:p w:rsidR="00A66D6B" w:rsidRDefault="00A66D6B" w:rsidP="00A66D6B">
      <w:pPr>
        <w:pStyle w:val="NoSpacing"/>
        <w:jc w:val="center"/>
        <w:rPr>
          <w:b/>
          <w:sz w:val="28"/>
          <w:szCs w:val="28"/>
        </w:rPr>
      </w:pPr>
      <w:r>
        <w:rPr>
          <w:b/>
          <w:sz w:val="28"/>
          <w:szCs w:val="28"/>
        </w:rPr>
        <w:t>DO</w:t>
      </w:r>
    </w:p>
    <w:p w:rsidR="00A66D6B" w:rsidRDefault="00A66D6B" w:rsidP="00A66D6B">
      <w:pPr>
        <w:pStyle w:val="NoSpacing"/>
        <w:jc w:val="center"/>
        <w:rPr>
          <w:b/>
          <w:sz w:val="28"/>
          <w:szCs w:val="28"/>
        </w:rPr>
      </w:pPr>
      <w:r>
        <w:rPr>
          <w:b/>
          <w:sz w:val="28"/>
          <w:szCs w:val="28"/>
        </w:rPr>
        <w:t>Test the theory for improvement</w:t>
      </w:r>
    </w:p>
    <w:p w:rsidR="00A66D6B" w:rsidRDefault="00A66D6B" w:rsidP="00A66D6B">
      <w:pPr>
        <w:pStyle w:val="NoSpacing"/>
        <w:jc w:val="center"/>
        <w:rPr>
          <w:b/>
          <w:sz w:val="28"/>
          <w:szCs w:val="28"/>
        </w:rPr>
      </w:pPr>
    </w:p>
    <w:p w:rsidR="00A66D6B" w:rsidRPr="00A66D6B" w:rsidRDefault="00A66D6B" w:rsidP="00A66D6B">
      <w:pPr>
        <w:pStyle w:val="NoSpacing"/>
        <w:numPr>
          <w:ilvl w:val="0"/>
          <w:numId w:val="21"/>
        </w:numPr>
        <w:rPr>
          <w:b/>
          <w:sz w:val="24"/>
          <w:szCs w:val="28"/>
        </w:rPr>
      </w:pPr>
      <w:r w:rsidRPr="00A66D6B">
        <w:rPr>
          <w:b/>
          <w:sz w:val="24"/>
          <w:szCs w:val="28"/>
        </w:rPr>
        <w:t>Test the Theory</w:t>
      </w:r>
    </w:p>
    <w:p w:rsidR="00A66D6B" w:rsidRDefault="00A66D6B" w:rsidP="00A66D6B">
      <w:pPr>
        <w:pStyle w:val="NoSpacing"/>
        <w:rPr>
          <w:b/>
          <w:sz w:val="28"/>
          <w:szCs w:val="28"/>
        </w:rPr>
      </w:pPr>
    </w:p>
    <w:p w:rsidR="00A66D6B" w:rsidRDefault="00A66D6B" w:rsidP="00A66D6B">
      <w:pPr>
        <w:pStyle w:val="NoSpacing"/>
        <w:rPr>
          <w:b/>
          <w:sz w:val="28"/>
          <w:szCs w:val="28"/>
        </w:rPr>
      </w:pPr>
    </w:p>
    <w:p w:rsidR="00A66D6B" w:rsidRDefault="00A66D6B" w:rsidP="00A66D6B">
      <w:pPr>
        <w:pStyle w:val="NoSpacing"/>
        <w:jc w:val="center"/>
        <w:rPr>
          <w:b/>
          <w:sz w:val="28"/>
          <w:szCs w:val="28"/>
        </w:rPr>
      </w:pPr>
      <w:r>
        <w:rPr>
          <w:b/>
          <w:sz w:val="28"/>
          <w:szCs w:val="28"/>
        </w:rPr>
        <w:t>CHECK</w:t>
      </w:r>
    </w:p>
    <w:p w:rsidR="00A66D6B" w:rsidRDefault="00A66D6B" w:rsidP="00A66D6B">
      <w:pPr>
        <w:pStyle w:val="NoSpacing"/>
        <w:jc w:val="center"/>
        <w:rPr>
          <w:b/>
          <w:sz w:val="28"/>
          <w:szCs w:val="28"/>
        </w:rPr>
      </w:pPr>
      <w:r>
        <w:rPr>
          <w:b/>
          <w:sz w:val="28"/>
          <w:szCs w:val="28"/>
        </w:rPr>
        <w:t>Use data to study results of the test</w:t>
      </w:r>
    </w:p>
    <w:p w:rsidR="00A66D6B" w:rsidRPr="00A66D6B" w:rsidRDefault="00A66D6B" w:rsidP="00A66D6B">
      <w:pPr>
        <w:pStyle w:val="NoSpacing"/>
        <w:jc w:val="center"/>
        <w:rPr>
          <w:b/>
          <w:sz w:val="24"/>
          <w:szCs w:val="24"/>
        </w:rPr>
      </w:pPr>
    </w:p>
    <w:p w:rsidR="00A66D6B" w:rsidRPr="00A66D6B" w:rsidRDefault="00A66D6B" w:rsidP="00A66D6B">
      <w:pPr>
        <w:pStyle w:val="NoSpacing"/>
        <w:numPr>
          <w:ilvl w:val="0"/>
          <w:numId w:val="21"/>
        </w:numPr>
        <w:rPr>
          <w:b/>
          <w:sz w:val="24"/>
          <w:szCs w:val="24"/>
        </w:rPr>
      </w:pPr>
      <w:r w:rsidRPr="00A66D6B">
        <w:rPr>
          <w:b/>
          <w:sz w:val="24"/>
          <w:szCs w:val="24"/>
        </w:rPr>
        <w:t>Check the Results</w:t>
      </w:r>
    </w:p>
    <w:p w:rsidR="00A66D6B" w:rsidRDefault="00A66D6B" w:rsidP="00A66D6B">
      <w:pPr>
        <w:pStyle w:val="NoSpacing"/>
        <w:rPr>
          <w:b/>
          <w:sz w:val="28"/>
          <w:szCs w:val="28"/>
        </w:rPr>
      </w:pPr>
    </w:p>
    <w:p w:rsidR="00A66D6B" w:rsidRDefault="00A66D6B" w:rsidP="00A66D6B">
      <w:pPr>
        <w:pStyle w:val="NoSpacing"/>
        <w:rPr>
          <w:b/>
          <w:sz w:val="28"/>
          <w:szCs w:val="28"/>
        </w:rPr>
      </w:pPr>
    </w:p>
    <w:p w:rsidR="00A66D6B" w:rsidRDefault="00A66D6B" w:rsidP="00A66D6B">
      <w:pPr>
        <w:pStyle w:val="NoSpacing"/>
        <w:jc w:val="center"/>
        <w:rPr>
          <w:b/>
          <w:sz w:val="28"/>
          <w:szCs w:val="28"/>
        </w:rPr>
      </w:pPr>
      <w:r>
        <w:rPr>
          <w:b/>
          <w:sz w:val="28"/>
          <w:szCs w:val="28"/>
        </w:rPr>
        <w:t>ACT</w:t>
      </w:r>
    </w:p>
    <w:p w:rsidR="00A66D6B" w:rsidRDefault="00A66D6B" w:rsidP="00A66D6B">
      <w:pPr>
        <w:pStyle w:val="NoSpacing"/>
        <w:jc w:val="center"/>
        <w:rPr>
          <w:b/>
          <w:sz w:val="28"/>
          <w:szCs w:val="28"/>
        </w:rPr>
      </w:pPr>
      <w:r>
        <w:rPr>
          <w:b/>
          <w:sz w:val="28"/>
          <w:szCs w:val="28"/>
        </w:rPr>
        <w:t>Standardize the improvement and establish future plans</w:t>
      </w:r>
    </w:p>
    <w:p w:rsidR="00A66D6B" w:rsidRDefault="00A66D6B" w:rsidP="00A66D6B">
      <w:pPr>
        <w:pStyle w:val="NoSpacing"/>
        <w:jc w:val="center"/>
        <w:rPr>
          <w:b/>
          <w:sz w:val="28"/>
          <w:szCs w:val="28"/>
        </w:rPr>
      </w:pPr>
    </w:p>
    <w:p w:rsidR="00A66D6B" w:rsidRPr="00A66D6B" w:rsidRDefault="00A66D6B" w:rsidP="00A66D6B">
      <w:pPr>
        <w:pStyle w:val="NoSpacing"/>
        <w:numPr>
          <w:ilvl w:val="0"/>
          <w:numId w:val="21"/>
        </w:numPr>
        <w:rPr>
          <w:b/>
          <w:sz w:val="24"/>
          <w:szCs w:val="28"/>
        </w:rPr>
      </w:pPr>
      <w:r w:rsidRPr="00A66D6B">
        <w:rPr>
          <w:b/>
          <w:sz w:val="24"/>
          <w:szCs w:val="28"/>
        </w:rPr>
        <w:t>Standardize the Improvement or Develop New Theory</w:t>
      </w:r>
    </w:p>
    <w:p w:rsidR="00A66D6B" w:rsidRPr="00A66D6B" w:rsidRDefault="00A66D6B" w:rsidP="00A66D6B">
      <w:pPr>
        <w:pStyle w:val="NoSpacing"/>
        <w:rPr>
          <w:b/>
          <w:sz w:val="24"/>
          <w:szCs w:val="28"/>
        </w:rPr>
      </w:pPr>
    </w:p>
    <w:p w:rsidR="00A66D6B" w:rsidRPr="00A66D6B" w:rsidRDefault="00A66D6B" w:rsidP="00A66D6B">
      <w:pPr>
        <w:pStyle w:val="NoSpacing"/>
        <w:numPr>
          <w:ilvl w:val="0"/>
          <w:numId w:val="21"/>
        </w:numPr>
        <w:rPr>
          <w:b/>
          <w:sz w:val="24"/>
          <w:szCs w:val="28"/>
        </w:rPr>
      </w:pPr>
      <w:r w:rsidRPr="00A66D6B">
        <w:rPr>
          <w:b/>
          <w:sz w:val="24"/>
          <w:szCs w:val="28"/>
        </w:rPr>
        <w:t>Establish Future Plans</w:t>
      </w:r>
    </w:p>
    <w:sectPr w:rsidR="00A66D6B" w:rsidRPr="00A66D6B" w:rsidSect="008B59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B4" w:rsidRDefault="008B59B4" w:rsidP="008B59B4">
      <w:pPr>
        <w:spacing w:after="0" w:line="240" w:lineRule="auto"/>
      </w:pPr>
      <w:r>
        <w:separator/>
      </w:r>
    </w:p>
  </w:endnote>
  <w:endnote w:type="continuationSeparator" w:id="0">
    <w:p w:rsidR="008B59B4" w:rsidRDefault="008B59B4" w:rsidP="008B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725351"/>
      <w:docPartObj>
        <w:docPartGallery w:val="Page Numbers (Bottom of Page)"/>
        <w:docPartUnique/>
      </w:docPartObj>
    </w:sdtPr>
    <w:sdtEndPr>
      <w:rPr>
        <w:noProof/>
        <w:sz w:val="18"/>
      </w:rPr>
    </w:sdtEndPr>
    <w:sdtContent>
      <w:p w:rsidR="008B59B4" w:rsidRPr="008B59B4" w:rsidRDefault="008B59B4">
        <w:pPr>
          <w:pStyle w:val="Footer"/>
          <w:jc w:val="right"/>
          <w:rPr>
            <w:sz w:val="18"/>
          </w:rPr>
        </w:pPr>
        <w:r w:rsidRPr="008B59B4">
          <w:rPr>
            <w:sz w:val="18"/>
          </w:rPr>
          <w:fldChar w:fldCharType="begin"/>
        </w:r>
        <w:r w:rsidRPr="008B59B4">
          <w:rPr>
            <w:sz w:val="18"/>
          </w:rPr>
          <w:instrText xml:space="preserve"> PAGE   \* MERGEFORMAT </w:instrText>
        </w:r>
        <w:r w:rsidRPr="008B59B4">
          <w:rPr>
            <w:sz w:val="18"/>
          </w:rPr>
          <w:fldChar w:fldCharType="separate"/>
        </w:r>
        <w:r w:rsidR="00A66D6B">
          <w:rPr>
            <w:noProof/>
            <w:sz w:val="18"/>
          </w:rPr>
          <w:t>15</w:t>
        </w:r>
        <w:r w:rsidRPr="008B59B4">
          <w:rPr>
            <w:noProof/>
            <w:sz w:val="18"/>
          </w:rPr>
          <w:fldChar w:fldCharType="end"/>
        </w:r>
      </w:p>
    </w:sdtContent>
  </w:sdt>
  <w:p w:rsidR="008B59B4" w:rsidRDefault="008B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B4" w:rsidRDefault="008B59B4" w:rsidP="008B59B4">
      <w:pPr>
        <w:spacing w:after="0" w:line="240" w:lineRule="auto"/>
      </w:pPr>
      <w:r>
        <w:separator/>
      </w:r>
    </w:p>
  </w:footnote>
  <w:footnote w:type="continuationSeparator" w:id="0">
    <w:p w:rsidR="008B59B4" w:rsidRDefault="008B59B4" w:rsidP="008B5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425"/>
    <w:multiLevelType w:val="hybridMultilevel"/>
    <w:tmpl w:val="4AECD390"/>
    <w:lvl w:ilvl="0" w:tplc="3B965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165B"/>
    <w:multiLevelType w:val="hybridMultilevel"/>
    <w:tmpl w:val="6DB6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7CA9"/>
    <w:multiLevelType w:val="hybridMultilevel"/>
    <w:tmpl w:val="8186904E"/>
    <w:lvl w:ilvl="0" w:tplc="3B965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14F22"/>
    <w:multiLevelType w:val="hybridMultilevel"/>
    <w:tmpl w:val="E6EA3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74F00"/>
    <w:multiLevelType w:val="hybridMultilevel"/>
    <w:tmpl w:val="850A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B6326"/>
    <w:multiLevelType w:val="hybridMultilevel"/>
    <w:tmpl w:val="CF94EB6E"/>
    <w:lvl w:ilvl="0" w:tplc="3B965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F6C79"/>
    <w:multiLevelType w:val="hybridMultilevel"/>
    <w:tmpl w:val="1AF6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D00B9"/>
    <w:multiLevelType w:val="hybridMultilevel"/>
    <w:tmpl w:val="390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7474F"/>
    <w:multiLevelType w:val="hybridMultilevel"/>
    <w:tmpl w:val="C91E1210"/>
    <w:lvl w:ilvl="0" w:tplc="3B9659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B520A"/>
    <w:multiLevelType w:val="hybridMultilevel"/>
    <w:tmpl w:val="3C284DF6"/>
    <w:lvl w:ilvl="0" w:tplc="3B965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820FF"/>
    <w:multiLevelType w:val="hybridMultilevel"/>
    <w:tmpl w:val="873817AE"/>
    <w:lvl w:ilvl="0" w:tplc="714020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A8060D8"/>
    <w:multiLevelType w:val="hybridMultilevel"/>
    <w:tmpl w:val="F41C8A76"/>
    <w:lvl w:ilvl="0" w:tplc="3B965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D086B"/>
    <w:multiLevelType w:val="hybridMultilevel"/>
    <w:tmpl w:val="26DA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52032"/>
    <w:multiLevelType w:val="hybridMultilevel"/>
    <w:tmpl w:val="A5FA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62EE4"/>
    <w:multiLevelType w:val="hybridMultilevel"/>
    <w:tmpl w:val="CCCAF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53CC3"/>
    <w:multiLevelType w:val="hybridMultilevel"/>
    <w:tmpl w:val="82AEE136"/>
    <w:lvl w:ilvl="0" w:tplc="3B965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11205"/>
    <w:multiLevelType w:val="hybridMultilevel"/>
    <w:tmpl w:val="1BF6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B151C"/>
    <w:multiLevelType w:val="hybridMultilevel"/>
    <w:tmpl w:val="4E06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26517"/>
    <w:multiLevelType w:val="hybridMultilevel"/>
    <w:tmpl w:val="827E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754B7"/>
    <w:multiLevelType w:val="hybridMultilevel"/>
    <w:tmpl w:val="7E7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26663"/>
    <w:multiLevelType w:val="hybridMultilevel"/>
    <w:tmpl w:val="58C85FC6"/>
    <w:lvl w:ilvl="0" w:tplc="3B965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9"/>
  </w:num>
  <w:num w:numId="5">
    <w:abstractNumId w:val="6"/>
  </w:num>
  <w:num w:numId="6">
    <w:abstractNumId w:val="1"/>
  </w:num>
  <w:num w:numId="7">
    <w:abstractNumId w:val="20"/>
  </w:num>
  <w:num w:numId="8">
    <w:abstractNumId w:val="17"/>
  </w:num>
  <w:num w:numId="9">
    <w:abstractNumId w:val="14"/>
  </w:num>
  <w:num w:numId="10">
    <w:abstractNumId w:val="16"/>
  </w:num>
  <w:num w:numId="11">
    <w:abstractNumId w:val="8"/>
  </w:num>
  <w:num w:numId="12">
    <w:abstractNumId w:val="4"/>
  </w:num>
  <w:num w:numId="13">
    <w:abstractNumId w:val="0"/>
  </w:num>
  <w:num w:numId="14">
    <w:abstractNumId w:val="15"/>
  </w:num>
  <w:num w:numId="15">
    <w:abstractNumId w:val="11"/>
  </w:num>
  <w:num w:numId="16">
    <w:abstractNumId w:val="5"/>
  </w:num>
  <w:num w:numId="17">
    <w:abstractNumId w:val="19"/>
  </w:num>
  <w:num w:numId="18">
    <w:abstractNumId w:val="7"/>
  </w:num>
  <w:num w:numId="19">
    <w:abstractNumId w:val="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D"/>
    <w:rsid w:val="00050B20"/>
    <w:rsid w:val="00180AA8"/>
    <w:rsid w:val="003456D3"/>
    <w:rsid w:val="00352BC3"/>
    <w:rsid w:val="003655A2"/>
    <w:rsid w:val="00540DC5"/>
    <w:rsid w:val="005E31DD"/>
    <w:rsid w:val="006B0490"/>
    <w:rsid w:val="006F1F3F"/>
    <w:rsid w:val="008A4603"/>
    <w:rsid w:val="008B59B4"/>
    <w:rsid w:val="009A1D30"/>
    <w:rsid w:val="009E322B"/>
    <w:rsid w:val="00A13551"/>
    <w:rsid w:val="00A5045C"/>
    <w:rsid w:val="00A66D6B"/>
    <w:rsid w:val="00AC6C14"/>
    <w:rsid w:val="00AD2743"/>
    <w:rsid w:val="00BA4D53"/>
    <w:rsid w:val="00CC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FE0D"/>
  <w15:chartTrackingRefBased/>
  <w15:docId w15:val="{DE123F6B-648E-4B43-A365-1589BFCB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1DD"/>
    <w:pPr>
      <w:spacing w:after="0" w:line="240" w:lineRule="auto"/>
    </w:pPr>
  </w:style>
  <w:style w:type="character" w:styleId="Hyperlink">
    <w:name w:val="Hyperlink"/>
    <w:basedOn w:val="DefaultParagraphFont"/>
    <w:uiPriority w:val="99"/>
    <w:unhideWhenUsed/>
    <w:rsid w:val="005E31DD"/>
    <w:rPr>
      <w:color w:val="0563C1" w:themeColor="hyperlink"/>
      <w:u w:val="single"/>
    </w:rPr>
  </w:style>
  <w:style w:type="character" w:styleId="Mention">
    <w:name w:val="Mention"/>
    <w:basedOn w:val="DefaultParagraphFont"/>
    <w:uiPriority w:val="99"/>
    <w:semiHidden/>
    <w:unhideWhenUsed/>
    <w:rsid w:val="005E31DD"/>
    <w:rPr>
      <w:color w:val="2B579A"/>
      <w:shd w:val="clear" w:color="auto" w:fill="E6E6E6"/>
    </w:rPr>
  </w:style>
  <w:style w:type="table" w:styleId="TableGrid">
    <w:name w:val="Table Grid"/>
    <w:basedOn w:val="TableNormal"/>
    <w:uiPriority w:val="39"/>
    <w:rsid w:val="00AC6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B4"/>
  </w:style>
  <w:style w:type="paragraph" w:styleId="Footer">
    <w:name w:val="footer"/>
    <w:basedOn w:val="Normal"/>
    <w:link w:val="FooterChar"/>
    <w:uiPriority w:val="99"/>
    <w:unhideWhenUsed/>
    <w:rsid w:val="008B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B4"/>
  </w:style>
  <w:style w:type="paragraph" w:styleId="ListParagraph">
    <w:name w:val="List Paragraph"/>
    <w:basedOn w:val="Normal"/>
    <w:uiPriority w:val="34"/>
    <w:qFormat/>
    <w:rsid w:val="00A6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ore@phsne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Moore</dc:creator>
  <cp:keywords/>
  <dc:description/>
  <cp:lastModifiedBy>Caitlin Moore</cp:lastModifiedBy>
  <cp:revision>6</cp:revision>
  <dcterms:created xsi:type="dcterms:W3CDTF">2017-06-02T16:23:00Z</dcterms:created>
  <dcterms:modified xsi:type="dcterms:W3CDTF">2017-06-02T18:58:00Z</dcterms:modified>
</cp:coreProperties>
</file>